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7285E" w14:textId="77777777" w:rsidR="00975CCA" w:rsidRDefault="00975CCA" w:rsidP="00975CCA">
      <w:pPr>
        <w:spacing w:after="0"/>
        <w:contextualSpacing/>
        <w:jc w:val="center"/>
        <w:rPr>
          <w:rFonts w:ascii="Times New Roman" w:hAnsi="Times New Roman"/>
          <w:b/>
          <w:sz w:val="32"/>
          <w:szCs w:val="32"/>
        </w:rPr>
      </w:pPr>
      <w:r>
        <w:rPr>
          <w:rFonts w:ascii="Times New Roman" w:hAnsi="Times New Roman"/>
          <w:b/>
          <w:sz w:val="32"/>
          <w:szCs w:val="32"/>
        </w:rPr>
        <w:t>BIOL 210 Bacteria Unknown Report Form</w:t>
      </w:r>
    </w:p>
    <w:p w14:paraId="1CF45214" w14:textId="77777777" w:rsidR="00975CCA" w:rsidRDefault="00975CCA" w:rsidP="00975CCA">
      <w:pPr>
        <w:spacing w:after="0"/>
        <w:contextualSpacing/>
        <w:rPr>
          <w:rFonts w:ascii="Times New Roman" w:hAnsi="Times New Roman"/>
          <w:b/>
          <w:sz w:val="24"/>
          <w:szCs w:val="24"/>
        </w:rPr>
      </w:pPr>
    </w:p>
    <w:p w14:paraId="63FD7805" w14:textId="77777777" w:rsidR="00975CCA" w:rsidRDefault="00975CCA" w:rsidP="00975CCA">
      <w:pPr>
        <w:spacing w:after="0"/>
        <w:contextualSpacing/>
        <w:rPr>
          <w:rFonts w:ascii="Times New Roman" w:hAnsi="Times New Roman"/>
          <w:b/>
          <w:sz w:val="24"/>
          <w:szCs w:val="24"/>
        </w:rPr>
      </w:pPr>
    </w:p>
    <w:p w14:paraId="0DF23ED9" w14:textId="77777777" w:rsidR="00975CCA" w:rsidRDefault="00975CCA" w:rsidP="00975CCA">
      <w:pPr>
        <w:spacing w:after="0"/>
        <w:contextualSpacing/>
        <w:rPr>
          <w:rFonts w:ascii="Times New Roman" w:hAnsi="Times New Roman"/>
          <w:b/>
          <w:sz w:val="24"/>
          <w:szCs w:val="24"/>
        </w:rPr>
      </w:pPr>
      <w:r>
        <w:rPr>
          <w:rFonts w:ascii="Times New Roman" w:hAnsi="Times New Roman"/>
          <w:b/>
          <w:sz w:val="24"/>
          <w:szCs w:val="24"/>
        </w:rPr>
        <w:t>Student Name:</w:t>
      </w:r>
    </w:p>
    <w:p w14:paraId="2161B4F2" w14:textId="77777777" w:rsidR="00975CCA" w:rsidRDefault="00975CCA" w:rsidP="00975CCA">
      <w:pPr>
        <w:spacing w:after="0"/>
        <w:contextualSpacing/>
        <w:rPr>
          <w:rFonts w:ascii="Times New Roman" w:hAnsi="Times New Roman"/>
          <w:b/>
          <w:sz w:val="24"/>
          <w:szCs w:val="24"/>
        </w:rPr>
      </w:pPr>
    </w:p>
    <w:p w14:paraId="3C675E8A" w14:textId="77777777" w:rsidR="00975CCA" w:rsidRDefault="00975CCA" w:rsidP="00975CCA">
      <w:pPr>
        <w:spacing w:after="0"/>
        <w:contextualSpacing/>
        <w:rPr>
          <w:rFonts w:ascii="Times New Roman" w:hAnsi="Times New Roman"/>
          <w:b/>
          <w:sz w:val="24"/>
          <w:szCs w:val="24"/>
        </w:rPr>
      </w:pPr>
      <w:r>
        <w:rPr>
          <w:rFonts w:ascii="Times New Roman" w:hAnsi="Times New Roman"/>
          <w:b/>
          <w:sz w:val="24"/>
          <w:szCs w:val="24"/>
        </w:rPr>
        <w:t>Unknown number and isolate (culture) letter:</w:t>
      </w:r>
      <w:r w:rsidR="009E3E2A">
        <w:rPr>
          <w:rFonts w:ascii="Times New Roman" w:hAnsi="Times New Roman"/>
          <w:b/>
          <w:sz w:val="24"/>
          <w:szCs w:val="24"/>
        </w:rPr>
        <w:t xml:space="preserve"> 7</w:t>
      </w:r>
    </w:p>
    <w:p w14:paraId="64A29791" w14:textId="77777777" w:rsidR="00975CCA" w:rsidRDefault="00975CCA" w:rsidP="00975CCA">
      <w:pPr>
        <w:spacing w:after="0"/>
        <w:contextualSpacing/>
        <w:rPr>
          <w:rFonts w:ascii="Times New Roman" w:hAnsi="Times New Roman"/>
          <w:b/>
          <w:sz w:val="24"/>
          <w:szCs w:val="24"/>
        </w:rPr>
      </w:pPr>
    </w:p>
    <w:p w14:paraId="4C9D81CC" w14:textId="77777777" w:rsidR="00975CCA" w:rsidRDefault="00975CCA" w:rsidP="00975CCA">
      <w:pPr>
        <w:spacing w:after="0"/>
        <w:contextualSpacing/>
        <w:rPr>
          <w:rFonts w:ascii="Times New Roman" w:hAnsi="Times New Roman"/>
          <w:i/>
          <w:sz w:val="24"/>
          <w:szCs w:val="24"/>
        </w:rPr>
      </w:pPr>
      <w:r>
        <w:rPr>
          <w:rFonts w:ascii="Times New Roman" w:hAnsi="Times New Roman"/>
          <w:b/>
          <w:sz w:val="24"/>
          <w:szCs w:val="24"/>
        </w:rPr>
        <w:t>Genus and species:</w:t>
      </w:r>
      <w:r w:rsidR="009E3E2A">
        <w:rPr>
          <w:rFonts w:ascii="Times New Roman" w:hAnsi="Times New Roman"/>
          <w:b/>
          <w:sz w:val="24"/>
          <w:szCs w:val="24"/>
        </w:rPr>
        <w:t xml:space="preserve"> </w:t>
      </w:r>
      <w:r w:rsidR="009E3E2A" w:rsidRPr="009E3E2A">
        <w:rPr>
          <w:rFonts w:ascii="Times New Roman" w:hAnsi="Times New Roman"/>
          <w:i/>
          <w:sz w:val="24"/>
          <w:szCs w:val="24"/>
        </w:rPr>
        <w:t>Staphylococcus aureus</w:t>
      </w:r>
    </w:p>
    <w:p w14:paraId="51894D12" w14:textId="77777777" w:rsidR="00E86DC9" w:rsidRPr="009E3E2A" w:rsidRDefault="00E86DC9" w:rsidP="00975CCA">
      <w:pPr>
        <w:spacing w:after="0"/>
        <w:contextualSpacing/>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Bacillus cereus</w:t>
      </w:r>
    </w:p>
    <w:p w14:paraId="1B5E7CD7" w14:textId="77777777" w:rsidR="004E478C" w:rsidRPr="009E3E2A" w:rsidRDefault="004E478C" w:rsidP="00975CCA">
      <w:pPr>
        <w:spacing w:line="480" w:lineRule="auto"/>
        <w:rPr>
          <w:rFonts w:ascii="Times New Roman" w:hAnsi="Times New Roman" w:cs="Times New Roman"/>
          <w:b/>
          <w:i/>
          <w:sz w:val="24"/>
          <w:szCs w:val="24"/>
        </w:rPr>
      </w:pPr>
    </w:p>
    <w:p w14:paraId="12E7FAA8" w14:textId="77777777" w:rsidR="009D0160" w:rsidRPr="009D0160" w:rsidRDefault="00DE6FA4" w:rsidP="009D0160">
      <w:pPr>
        <w:spacing w:line="480" w:lineRule="auto"/>
        <w:ind w:left="1440" w:firstLine="720"/>
        <w:rPr>
          <w:rFonts w:ascii="Times New Roman" w:hAnsi="Times New Roman" w:cs="Times New Roman"/>
          <w:b/>
          <w:sz w:val="24"/>
          <w:szCs w:val="24"/>
        </w:rPr>
      </w:pPr>
      <w:r>
        <w:rPr>
          <w:rFonts w:ascii="Times New Roman" w:hAnsi="Times New Roman" w:cs="Times New Roman"/>
          <w:b/>
          <w:sz w:val="24"/>
          <w:szCs w:val="24"/>
        </w:rPr>
        <w:t>INTRODUCTION</w:t>
      </w:r>
    </w:p>
    <w:p w14:paraId="6887BB7F" w14:textId="2D7E22D8" w:rsidR="009D0160" w:rsidRPr="009D0160" w:rsidRDefault="00DE6FA4" w:rsidP="009D0160">
      <w:pPr>
        <w:spacing w:line="480" w:lineRule="auto"/>
        <w:textAlignment w:val="baseline"/>
        <w:rPr>
          <w:rFonts w:ascii="inherit" w:eastAsia="Times New Roman" w:hAnsi="inherit" w:cs="Times New Roman"/>
          <w:color w:val="16192B"/>
          <w:sz w:val="21"/>
          <w:szCs w:val="21"/>
        </w:rPr>
      </w:pPr>
      <w:r w:rsidRPr="009D0160">
        <w:rPr>
          <w:rFonts w:ascii="Times New Roman" w:eastAsia="Times New Roman" w:hAnsi="Times New Roman" w:cs="Times New Roman"/>
          <w:color w:val="000000"/>
          <w:sz w:val="24"/>
          <w:szCs w:val="24"/>
          <w:bdr w:val="none" w:sz="0" w:space="0" w:color="auto" w:frame="1"/>
        </w:rPr>
        <w:t xml:space="preserve">The identification of bacteria via a series of biochemical tests and staining procedures has several different applications essential to obtain a general understanding of how microorganisms interact with the environment they inhabit to the surfaces/organisms they come in contact with. One way to observe and identify a bacterial specimen is by isolating colonies in a petri dish containing agar infused with specific nutrients that can inhibit or promote bacterial growth (Bauman 176). Another procedure that allows for more general identification of bacteria is using the Gram-stain method and light microscopy to distinguish between Gram-positive bacteria, which stain </w:t>
      </w:r>
      <w:r w:rsidR="00B10492" w:rsidRPr="009D0160">
        <w:rPr>
          <w:rFonts w:ascii="Times New Roman" w:eastAsia="Times New Roman" w:hAnsi="Times New Roman" w:cs="Times New Roman"/>
          <w:color w:val="000000"/>
          <w:sz w:val="24"/>
          <w:szCs w:val="24"/>
          <w:bdr w:val="none" w:sz="0" w:space="0" w:color="auto" w:frame="1"/>
        </w:rPr>
        <w:t>purple</w:t>
      </w:r>
      <w:r w:rsidRPr="009D0160">
        <w:rPr>
          <w:rFonts w:ascii="Times New Roman" w:eastAsia="Times New Roman" w:hAnsi="Times New Roman" w:cs="Times New Roman"/>
          <w:color w:val="000000"/>
          <w:sz w:val="24"/>
          <w:szCs w:val="24"/>
          <w:bdr w:val="none" w:sz="0" w:space="0" w:color="auto" w:frame="1"/>
        </w:rPr>
        <w:t xml:space="preserve"> and Gram-negative bacteria that stain pink. The difference in color after the staining procedure occurs because Gram-negative bacteria and Gram-positive bacteria possess significant differences in cell wall structure (Bauman 109). To identify a single species of bacteria, a handful of biochemical tests can help determine a microorganism</w:t>
      </w:r>
      <w:r w:rsidR="000E6443">
        <w:rPr>
          <w:rFonts w:ascii="Times New Roman" w:eastAsia="Times New Roman" w:hAnsi="Times New Roman" w:cs="Times New Roman"/>
          <w:color w:val="000000"/>
          <w:sz w:val="24"/>
          <w:szCs w:val="24"/>
          <w:bdr w:val="none" w:sz="0" w:space="0" w:color="auto" w:frame="1"/>
        </w:rPr>
        <w:t>'</w:t>
      </w:r>
      <w:r w:rsidRPr="009D0160">
        <w:rPr>
          <w:rFonts w:ascii="Times New Roman" w:eastAsia="Times New Roman" w:hAnsi="Times New Roman" w:cs="Times New Roman"/>
          <w:color w:val="000000"/>
          <w:sz w:val="24"/>
          <w:szCs w:val="24"/>
          <w:bdr w:val="none" w:sz="0" w:space="0" w:color="auto" w:frame="1"/>
        </w:rPr>
        <w:t>s ability or inability to perform several different tasks, including but not limited to: the ability/inability to move throughout media, ferment several different sugars, or produce gas</w:t>
      </w:r>
      <w:r w:rsidR="000E6443">
        <w:rPr>
          <w:rFonts w:ascii="Times New Roman" w:eastAsia="Times New Roman" w:hAnsi="Times New Roman" w:cs="Times New Roman"/>
          <w:color w:val="000000"/>
          <w:sz w:val="24"/>
          <w:szCs w:val="24"/>
          <w:bdr w:val="none" w:sz="0" w:space="0" w:color="auto" w:frame="1"/>
        </w:rPr>
        <w:t>,</w:t>
      </w:r>
      <w:r w:rsidRPr="009D0160">
        <w:rPr>
          <w:rFonts w:ascii="Times New Roman" w:eastAsia="Times New Roman" w:hAnsi="Times New Roman" w:cs="Times New Roman"/>
          <w:color w:val="000000"/>
          <w:sz w:val="24"/>
          <w:szCs w:val="24"/>
          <w:bdr w:val="none" w:sz="0" w:space="0" w:color="auto" w:frame="1"/>
        </w:rPr>
        <w:t xml:space="preserve"> etc. Conducting these tests and identifying specific bacteria can match the appropriate antibiotic to treat an infection. A growing problem in the healthcare industry is that bacteria can and are becoming resistant to antibiotics, which can sometimes lead to the death of patients. One of the reasons many pathogens are gaining antibiotic resistance is that antibiotics are over-prescribed to humans and livestock. The </w:t>
      </w:r>
      <w:r w:rsidRPr="009D0160">
        <w:rPr>
          <w:rFonts w:ascii="Times New Roman" w:eastAsia="Times New Roman" w:hAnsi="Times New Roman" w:cs="Times New Roman"/>
          <w:color w:val="000000"/>
          <w:sz w:val="24"/>
          <w:szCs w:val="24"/>
          <w:bdr w:val="none" w:sz="0" w:space="0" w:color="auto" w:frame="1"/>
        </w:rPr>
        <w:lastRenderedPageBreak/>
        <w:t>increase of antibiotics in water sources and the general enviro</w:t>
      </w:r>
      <w:r>
        <w:rPr>
          <w:rFonts w:ascii="Times New Roman" w:eastAsia="Times New Roman" w:hAnsi="Times New Roman" w:cs="Times New Roman"/>
          <w:color w:val="000000"/>
          <w:sz w:val="24"/>
          <w:szCs w:val="24"/>
          <w:bdr w:val="none" w:sz="0" w:space="0" w:color="auto" w:frame="1"/>
        </w:rPr>
        <w:t xml:space="preserve">nment combined with the rate at </w:t>
      </w:r>
      <w:r w:rsidRPr="009D0160">
        <w:rPr>
          <w:rFonts w:ascii="Times New Roman" w:eastAsia="Times New Roman" w:hAnsi="Times New Roman" w:cs="Times New Roman"/>
          <w:color w:val="000000"/>
          <w:spacing w:val="-2"/>
          <w:sz w:val="24"/>
          <w:szCs w:val="24"/>
          <w:bdr w:val="none" w:sz="0" w:space="0" w:color="auto" w:frame="1"/>
        </w:rPr>
        <w:t>which bacteria mutates and shares DNA via horiz</w:t>
      </w:r>
      <w:r>
        <w:rPr>
          <w:rFonts w:ascii="Times New Roman" w:eastAsia="Times New Roman" w:hAnsi="Times New Roman" w:cs="Times New Roman"/>
          <w:color w:val="000000"/>
          <w:spacing w:val="-2"/>
          <w:sz w:val="24"/>
          <w:szCs w:val="24"/>
          <w:bdr w:val="none" w:sz="0" w:space="0" w:color="auto" w:frame="1"/>
        </w:rPr>
        <w:t xml:space="preserve">ontal and vertical DNA transfer </w:t>
      </w:r>
      <w:r w:rsidRPr="009D0160">
        <w:rPr>
          <w:rFonts w:ascii="Times New Roman" w:eastAsia="Times New Roman" w:hAnsi="Times New Roman" w:cs="Times New Roman"/>
          <w:color w:val="000000"/>
          <w:spacing w:val="-2"/>
          <w:sz w:val="24"/>
          <w:szCs w:val="24"/>
          <w:bdr w:val="none" w:sz="0" w:space="0" w:color="auto" w:frame="1"/>
        </w:rPr>
        <w:t>has caused</w:t>
      </w:r>
      <w:r>
        <w:rPr>
          <w:rFonts w:ascii="Times New Roman" w:eastAsia="Times New Roman" w:hAnsi="Times New Roman" w:cs="Times New Roman"/>
          <w:color w:val="000000"/>
          <w:spacing w:val="-2"/>
          <w:sz w:val="24"/>
          <w:szCs w:val="24"/>
          <w:bdr w:val="none" w:sz="0" w:space="0" w:color="auto" w:frame="1"/>
        </w:rPr>
        <w:t xml:space="preserve"> </w:t>
      </w:r>
      <w:r w:rsidRPr="009D0160">
        <w:rPr>
          <w:rFonts w:ascii="Times New Roman" w:eastAsia="Times New Roman" w:hAnsi="Times New Roman" w:cs="Times New Roman"/>
          <w:color w:val="000000"/>
          <w:sz w:val="24"/>
          <w:szCs w:val="24"/>
          <w:bdr w:val="none" w:sz="0" w:space="0" w:color="auto" w:frame="1"/>
        </w:rPr>
        <w:t>this unsettling problem that will only continue to p</w:t>
      </w:r>
      <w:r>
        <w:rPr>
          <w:rFonts w:ascii="Times New Roman" w:eastAsia="Times New Roman" w:hAnsi="Times New Roman" w:cs="Times New Roman"/>
          <w:color w:val="000000"/>
          <w:sz w:val="24"/>
          <w:szCs w:val="24"/>
          <w:bdr w:val="none" w:sz="0" w:space="0" w:color="auto" w:frame="1"/>
        </w:rPr>
        <w:t>rogress</w:t>
      </w:r>
      <w:r>
        <w:rPr>
          <w:rFonts w:ascii="inherit" w:eastAsia="Times New Roman" w:hAnsi="inherit" w:cs="Times New Roman"/>
          <w:color w:val="16192B"/>
          <w:sz w:val="21"/>
          <w:szCs w:val="21"/>
        </w:rPr>
        <w:t>.</w:t>
      </w:r>
    </w:p>
    <w:p w14:paraId="3A30E761" w14:textId="77777777" w:rsidR="00525893" w:rsidRPr="009D0160" w:rsidRDefault="00DE6FA4" w:rsidP="009D0160">
      <w:pPr>
        <w:shd w:val="clear" w:color="auto" w:fill="FFFFFF"/>
        <w:spacing w:after="0" w:line="480" w:lineRule="auto"/>
        <w:textAlignment w:val="baseline"/>
        <w:rPr>
          <w:rFonts w:ascii="Times New Roman" w:eastAsia="Times New Roman" w:hAnsi="Times New Roman" w:cs="Times New Roman"/>
          <w:color w:val="16192B"/>
          <w:sz w:val="24"/>
          <w:szCs w:val="24"/>
        </w:rPr>
      </w:pPr>
      <w:r w:rsidRPr="003C50CE">
        <w:rPr>
          <w:rFonts w:ascii="Times New Roman" w:hAnsi="Times New Roman" w:cs="Times New Roman"/>
          <w:b/>
          <w:sz w:val="24"/>
          <w:szCs w:val="24"/>
        </w:rPr>
        <w:t xml:space="preserve">REQUIREMENTS </w:t>
      </w:r>
    </w:p>
    <w:p w14:paraId="012951D4"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 xml:space="preserve">Glucose </w:t>
      </w:r>
    </w:p>
    <w:p w14:paraId="2934E079"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 xml:space="preserve">Sulphur </w:t>
      </w:r>
    </w:p>
    <w:p w14:paraId="6C944D1C"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 xml:space="preserve">Nitrate </w:t>
      </w:r>
    </w:p>
    <w:p w14:paraId="105F17A2"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 xml:space="preserve">Citrate </w:t>
      </w:r>
    </w:p>
    <w:p w14:paraId="2B1A65AA"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DNase</w:t>
      </w:r>
    </w:p>
    <w:p w14:paraId="2EBAECFF"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 xml:space="preserve">MR </w:t>
      </w:r>
    </w:p>
    <w:p w14:paraId="5422BBFE"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VP</w:t>
      </w:r>
    </w:p>
    <w:p w14:paraId="5392D271"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Gram bacteria</w:t>
      </w:r>
    </w:p>
    <w:p w14:paraId="42A02AB8" w14:textId="77777777" w:rsidR="00525893" w:rsidRPr="003C50CE" w:rsidRDefault="00DE6FA4" w:rsidP="003C50CE">
      <w:pPr>
        <w:spacing w:line="480" w:lineRule="auto"/>
        <w:rPr>
          <w:rFonts w:ascii="Times New Roman" w:hAnsi="Times New Roman" w:cs="Times New Roman"/>
          <w:b/>
          <w:sz w:val="24"/>
          <w:szCs w:val="24"/>
        </w:rPr>
      </w:pPr>
      <w:r w:rsidRPr="003C50CE">
        <w:rPr>
          <w:rFonts w:ascii="Times New Roman" w:hAnsi="Times New Roman" w:cs="Times New Roman"/>
          <w:b/>
          <w:sz w:val="24"/>
          <w:szCs w:val="24"/>
        </w:rPr>
        <w:t xml:space="preserve">OBJECTIVES </w:t>
      </w:r>
    </w:p>
    <w:p w14:paraId="15939D61"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 xml:space="preserve"> To test;</w:t>
      </w:r>
    </w:p>
    <w:p w14:paraId="5B093F1E" w14:textId="77777777" w:rsidR="00525893" w:rsidRPr="003C50CE" w:rsidRDefault="00DE6FA4" w:rsidP="003C50CE">
      <w:pPr>
        <w:spacing w:line="480" w:lineRule="auto"/>
        <w:rPr>
          <w:rFonts w:ascii="Times New Roman" w:hAnsi="Times New Roman" w:cs="Times New Roman"/>
          <w:sz w:val="24"/>
          <w:szCs w:val="24"/>
        </w:rPr>
      </w:pPr>
      <w:r w:rsidRPr="003C50CE">
        <w:rPr>
          <w:rFonts w:ascii="Times New Roman" w:hAnsi="Times New Roman" w:cs="Times New Roman"/>
          <w:sz w:val="24"/>
          <w:szCs w:val="24"/>
        </w:rPr>
        <w:t>Culture A and B</w:t>
      </w:r>
    </w:p>
    <w:p w14:paraId="0CC75A89" w14:textId="77777777" w:rsidR="00525893" w:rsidRPr="003C50CE" w:rsidRDefault="00525893" w:rsidP="003C50CE">
      <w:pPr>
        <w:spacing w:line="480" w:lineRule="auto"/>
        <w:rPr>
          <w:rFonts w:ascii="Times New Roman" w:hAnsi="Times New Roman" w:cs="Times New Roman"/>
          <w:sz w:val="24"/>
          <w:szCs w:val="24"/>
        </w:rPr>
      </w:pPr>
    </w:p>
    <w:p w14:paraId="56E8FE2E" w14:textId="77777777" w:rsidR="009A02AB" w:rsidRDefault="009A02AB" w:rsidP="003C50CE">
      <w:pPr>
        <w:spacing w:line="480" w:lineRule="auto"/>
        <w:rPr>
          <w:rFonts w:ascii="Times New Roman" w:hAnsi="Times New Roman" w:cs="Times New Roman"/>
          <w:sz w:val="24"/>
          <w:szCs w:val="24"/>
        </w:rPr>
      </w:pPr>
    </w:p>
    <w:p w14:paraId="436BFE55" w14:textId="77777777" w:rsidR="009D0160" w:rsidRDefault="009D0160" w:rsidP="003C50CE">
      <w:pPr>
        <w:spacing w:line="480" w:lineRule="auto"/>
        <w:rPr>
          <w:rFonts w:ascii="Times New Roman" w:hAnsi="Times New Roman" w:cs="Times New Roman"/>
          <w:sz w:val="24"/>
          <w:szCs w:val="24"/>
        </w:rPr>
      </w:pPr>
    </w:p>
    <w:p w14:paraId="2108D1A1" w14:textId="77777777" w:rsidR="009D0160" w:rsidRDefault="009D0160" w:rsidP="003C50CE">
      <w:pPr>
        <w:spacing w:line="480" w:lineRule="auto"/>
        <w:rPr>
          <w:rFonts w:ascii="Times New Roman" w:hAnsi="Times New Roman" w:cs="Times New Roman"/>
          <w:sz w:val="24"/>
          <w:szCs w:val="24"/>
        </w:rPr>
      </w:pPr>
    </w:p>
    <w:p w14:paraId="6A5EE3A7" w14:textId="77777777" w:rsidR="009D0160" w:rsidRDefault="009D0160" w:rsidP="003C50CE">
      <w:pPr>
        <w:spacing w:line="480" w:lineRule="auto"/>
        <w:rPr>
          <w:rFonts w:ascii="Times New Roman" w:hAnsi="Times New Roman" w:cs="Times New Roman"/>
          <w:sz w:val="24"/>
          <w:szCs w:val="24"/>
        </w:rPr>
      </w:pPr>
    </w:p>
    <w:p w14:paraId="55507986" w14:textId="77777777" w:rsidR="009A02AB" w:rsidRPr="003C50CE" w:rsidRDefault="00DE6FA4" w:rsidP="003C50CE">
      <w:pPr>
        <w:spacing w:after="0" w:line="480" w:lineRule="auto"/>
        <w:contextualSpacing/>
        <w:rPr>
          <w:rFonts w:ascii="Times New Roman" w:hAnsi="Times New Roman" w:cs="Times New Roman"/>
          <w:b/>
          <w:sz w:val="24"/>
          <w:szCs w:val="24"/>
        </w:rPr>
      </w:pPr>
      <w:r w:rsidRPr="003C50CE">
        <w:rPr>
          <w:rFonts w:ascii="Times New Roman" w:hAnsi="Times New Roman" w:cs="Times New Roman"/>
          <w:b/>
          <w:sz w:val="24"/>
          <w:szCs w:val="24"/>
        </w:rPr>
        <w:lastRenderedPageBreak/>
        <w:t>Discussion of Gram stain:</w:t>
      </w:r>
    </w:p>
    <w:p w14:paraId="0B52ED30" w14:textId="77777777" w:rsidR="009A02AB" w:rsidRPr="003C50CE" w:rsidRDefault="00DE6FA4" w:rsidP="003C50CE">
      <w:pPr>
        <w:spacing w:after="0" w:line="480" w:lineRule="auto"/>
        <w:contextualSpacing/>
        <w:rPr>
          <w:rFonts w:ascii="Times New Roman" w:hAnsi="Times New Roman" w:cs="Times New Roman"/>
          <w:b/>
          <w:sz w:val="24"/>
          <w:szCs w:val="24"/>
        </w:rPr>
      </w:pPr>
      <w:r w:rsidRPr="003C50CE">
        <w:rPr>
          <w:rFonts w:ascii="Times New Roman" w:hAnsi="Times New Roman" w:cs="Times New Roman"/>
          <w:color w:val="000000"/>
          <w:sz w:val="24"/>
          <w:szCs w:val="24"/>
        </w:rPr>
        <w:t>The Gram stain is the most widely used staining procedure in bacteriology. It is called a </w:t>
      </w:r>
      <w:r w:rsidRPr="00DE6FA4">
        <w:rPr>
          <w:rStyle w:val="Strong"/>
          <w:rFonts w:ascii="Times New Roman" w:hAnsi="Times New Roman" w:cs="Times New Roman"/>
          <w:b w:val="0"/>
          <w:color w:val="000000"/>
          <w:sz w:val="24"/>
          <w:szCs w:val="24"/>
        </w:rPr>
        <w:t>differential stain</w:t>
      </w:r>
      <w:r w:rsidRPr="003C50CE">
        <w:rPr>
          <w:rStyle w:val="Strong"/>
          <w:rFonts w:ascii="Times New Roman" w:hAnsi="Times New Roman" w:cs="Times New Roman"/>
          <w:color w:val="000000"/>
          <w:sz w:val="24"/>
          <w:szCs w:val="24"/>
        </w:rPr>
        <w:t> </w:t>
      </w:r>
      <w:r w:rsidRPr="003C50CE">
        <w:rPr>
          <w:rFonts w:ascii="Times New Roman" w:hAnsi="Times New Roman" w:cs="Times New Roman"/>
          <w:color w:val="000000"/>
          <w:sz w:val="24"/>
          <w:szCs w:val="24"/>
        </w:rPr>
        <w:t>since it differentiates between Gram-positive and Gram-negative bacteria. Bacteria that stain </w:t>
      </w:r>
      <w:r w:rsidRPr="00DE6FA4">
        <w:rPr>
          <w:rStyle w:val="Strong"/>
          <w:rFonts w:ascii="Times New Roman" w:hAnsi="Times New Roman" w:cs="Times New Roman"/>
          <w:b w:val="0"/>
          <w:color w:val="000000"/>
          <w:sz w:val="24"/>
          <w:szCs w:val="24"/>
        </w:rPr>
        <w:t>purple</w:t>
      </w:r>
      <w:r w:rsidRPr="003C50CE">
        <w:rPr>
          <w:rStyle w:val="Strong"/>
          <w:rFonts w:ascii="Times New Roman" w:hAnsi="Times New Roman" w:cs="Times New Roman"/>
          <w:color w:val="000000"/>
          <w:sz w:val="24"/>
          <w:szCs w:val="24"/>
        </w:rPr>
        <w:t> </w:t>
      </w:r>
      <w:r w:rsidRPr="003C50CE">
        <w:rPr>
          <w:rFonts w:ascii="Times New Roman" w:hAnsi="Times New Roman" w:cs="Times New Roman"/>
          <w:color w:val="000000"/>
          <w:sz w:val="24"/>
          <w:szCs w:val="24"/>
        </w:rPr>
        <w:t>with the Gram staining procedure are termed </w:t>
      </w:r>
      <w:r w:rsidRPr="00DE6FA4">
        <w:rPr>
          <w:rStyle w:val="Strong"/>
          <w:rFonts w:ascii="Times New Roman" w:hAnsi="Times New Roman" w:cs="Times New Roman"/>
          <w:b w:val="0"/>
          <w:color w:val="000000"/>
          <w:sz w:val="24"/>
          <w:szCs w:val="24"/>
        </w:rPr>
        <w:t>Gram-positive</w:t>
      </w:r>
      <w:r w:rsidRPr="003C50CE">
        <w:rPr>
          <w:rStyle w:val="Strong"/>
          <w:rFonts w:ascii="Times New Roman" w:hAnsi="Times New Roman" w:cs="Times New Roman"/>
          <w:color w:val="000000"/>
          <w:sz w:val="24"/>
          <w:szCs w:val="24"/>
        </w:rPr>
        <w:t>; </w:t>
      </w:r>
      <w:r w:rsidRPr="003C50CE">
        <w:rPr>
          <w:rFonts w:ascii="Times New Roman" w:hAnsi="Times New Roman" w:cs="Times New Roman"/>
          <w:color w:val="000000"/>
          <w:sz w:val="24"/>
          <w:szCs w:val="24"/>
        </w:rPr>
        <w:t>those that stain </w:t>
      </w:r>
      <w:r w:rsidRPr="00DE6FA4">
        <w:rPr>
          <w:rStyle w:val="Strong"/>
          <w:rFonts w:ascii="Times New Roman" w:hAnsi="Times New Roman" w:cs="Times New Roman"/>
          <w:b w:val="0"/>
          <w:color w:val="000000"/>
          <w:sz w:val="24"/>
          <w:szCs w:val="24"/>
        </w:rPr>
        <w:t>pink</w:t>
      </w:r>
      <w:r w:rsidRPr="003C50CE">
        <w:rPr>
          <w:rFonts w:ascii="Times New Roman" w:hAnsi="Times New Roman" w:cs="Times New Roman"/>
          <w:color w:val="000000"/>
          <w:sz w:val="24"/>
          <w:szCs w:val="24"/>
        </w:rPr>
        <w:t xml:space="preserve"> are said to </w:t>
      </w:r>
      <w:r w:rsidRPr="00DE6FA4">
        <w:rPr>
          <w:rFonts w:ascii="Times New Roman" w:hAnsi="Times New Roman" w:cs="Times New Roman"/>
          <w:color w:val="000000"/>
          <w:sz w:val="24"/>
          <w:szCs w:val="24"/>
        </w:rPr>
        <w:t>be</w:t>
      </w:r>
      <w:r w:rsidRPr="00DE6FA4">
        <w:rPr>
          <w:rFonts w:ascii="Times New Roman" w:hAnsi="Times New Roman" w:cs="Times New Roman"/>
          <w:b/>
          <w:color w:val="000000"/>
          <w:sz w:val="24"/>
          <w:szCs w:val="24"/>
        </w:rPr>
        <w:t> </w:t>
      </w:r>
      <w:r w:rsidRPr="00DE6FA4">
        <w:rPr>
          <w:rStyle w:val="Strong"/>
          <w:rFonts w:ascii="Times New Roman" w:hAnsi="Times New Roman" w:cs="Times New Roman"/>
          <w:b w:val="0"/>
          <w:color w:val="000000"/>
          <w:sz w:val="24"/>
          <w:szCs w:val="24"/>
        </w:rPr>
        <w:t>Gram-negative</w:t>
      </w:r>
      <w:r w:rsidRPr="00DE6FA4">
        <w:rPr>
          <w:rFonts w:ascii="Times New Roman" w:hAnsi="Times New Roman" w:cs="Times New Roman"/>
          <w:b/>
          <w:color w:val="000000"/>
          <w:sz w:val="24"/>
          <w:szCs w:val="24"/>
        </w:rPr>
        <w:t>.</w:t>
      </w:r>
      <w:r w:rsidRPr="003C50CE">
        <w:rPr>
          <w:rFonts w:ascii="Times New Roman" w:hAnsi="Times New Roman" w:cs="Times New Roman"/>
          <w:color w:val="000000"/>
          <w:sz w:val="24"/>
          <w:szCs w:val="24"/>
        </w:rPr>
        <w:t xml:space="preserve"> The terms positive and negative have nothing to do with an electrical charge but designate two distinct morphological groups of bacteria.</w:t>
      </w:r>
    </w:p>
    <w:p w14:paraId="0762064F" w14:textId="77777777" w:rsidR="009A02AB" w:rsidRPr="003C50CE" w:rsidRDefault="00DE6FA4" w:rsidP="003C50CE">
      <w:pPr>
        <w:pStyle w:val="lt-bio-3445"/>
        <w:spacing w:line="480" w:lineRule="auto"/>
        <w:rPr>
          <w:color w:val="000000"/>
        </w:rPr>
      </w:pPr>
      <w:r w:rsidRPr="003C50CE">
        <w:rPr>
          <w:color w:val="000000"/>
        </w:rPr>
        <w:t>Gram-positive and Gram-negative bacteria stain differently because of fundamental differences in the structure of their cell walls. The bacterial cell wall serves to give the organism its size and shape and prevent osmotic lysis. The material in the bacterial cell wall which confers rigidity is peptidoglycan.</w:t>
      </w:r>
    </w:p>
    <w:p w14:paraId="5698BD32" w14:textId="77777777" w:rsidR="009A02AB" w:rsidRPr="003C50CE" w:rsidRDefault="00DE6FA4" w:rsidP="003C50CE">
      <w:pPr>
        <w:spacing w:after="0" w:line="480" w:lineRule="auto"/>
        <w:contextualSpacing/>
        <w:rPr>
          <w:rFonts w:ascii="Times New Roman" w:hAnsi="Times New Roman" w:cs="Times New Roman"/>
          <w:b/>
          <w:sz w:val="24"/>
          <w:szCs w:val="24"/>
        </w:rPr>
      </w:pPr>
      <w:r w:rsidRPr="003C50CE">
        <w:rPr>
          <w:rFonts w:ascii="Times New Roman" w:hAnsi="Times New Roman" w:cs="Times New Roman"/>
          <w:b/>
          <w:sz w:val="24"/>
          <w:szCs w:val="24"/>
        </w:rPr>
        <w:t>Discussion of negative stain:</w:t>
      </w:r>
    </w:p>
    <w:p w14:paraId="3C9EFF5B" w14:textId="77777777" w:rsidR="009A02AB" w:rsidRPr="003C50CE" w:rsidRDefault="00DE6FA4" w:rsidP="003C50CE">
      <w:pPr>
        <w:spacing w:line="480" w:lineRule="auto"/>
        <w:rPr>
          <w:rFonts w:ascii="Times New Roman" w:hAnsi="Times New Roman" w:cs="Times New Roman"/>
          <w:color w:val="000000"/>
          <w:sz w:val="24"/>
          <w:szCs w:val="24"/>
          <w:shd w:val="clear" w:color="auto" w:fill="FFFFFF"/>
        </w:rPr>
      </w:pPr>
      <w:r w:rsidRPr="003C50CE">
        <w:rPr>
          <w:rFonts w:ascii="Times New Roman" w:hAnsi="Times New Roman" w:cs="Times New Roman"/>
          <w:color w:val="000000"/>
          <w:sz w:val="24"/>
          <w:szCs w:val="24"/>
          <w:shd w:val="clear" w:color="auto" w:fill="FFFFFF"/>
        </w:rPr>
        <w:t>The </w:t>
      </w:r>
      <w:r w:rsidRPr="00DE6FA4">
        <w:rPr>
          <w:rStyle w:val="Strong"/>
          <w:rFonts w:ascii="Times New Roman" w:hAnsi="Times New Roman" w:cs="Times New Roman"/>
          <w:b w:val="0"/>
          <w:color w:val="000000"/>
          <w:sz w:val="24"/>
          <w:szCs w:val="24"/>
          <w:shd w:val="clear" w:color="auto" w:fill="FFFFFF"/>
        </w:rPr>
        <w:t>Gram-negative cell wall</w:t>
      </w:r>
      <w:r w:rsidRPr="003C50CE">
        <w:rPr>
          <w:rFonts w:ascii="Times New Roman" w:hAnsi="Times New Roman" w:cs="Times New Roman"/>
          <w:color w:val="000000"/>
          <w:sz w:val="24"/>
          <w:szCs w:val="24"/>
          <w:shd w:val="clear" w:color="auto" w:fill="FFFFFF"/>
        </w:rPr>
        <w:t xml:space="preserve"> contains only 2-3 layers of peptidoglycan and is surrounded by an outer membrane composed of phospholipids, lipopolysaccharide, lipoprotein, an</w:t>
      </w:r>
      <w:r w:rsidR="00724875">
        <w:rPr>
          <w:rFonts w:ascii="Times New Roman" w:hAnsi="Times New Roman" w:cs="Times New Roman"/>
          <w:color w:val="000000"/>
          <w:sz w:val="24"/>
          <w:szCs w:val="24"/>
          <w:shd w:val="clear" w:color="auto" w:fill="FFFFFF"/>
        </w:rPr>
        <w:t xml:space="preserve">d proteins. </w:t>
      </w:r>
      <w:r w:rsidRPr="003C50CE">
        <w:rPr>
          <w:rFonts w:ascii="Times New Roman" w:hAnsi="Times New Roman" w:cs="Times New Roman"/>
          <w:color w:val="000000"/>
          <w:sz w:val="24"/>
          <w:szCs w:val="24"/>
          <w:shd w:val="clear" w:color="auto" w:fill="FFFFFF"/>
        </w:rPr>
        <w:t>Only 10% - 20% of the Gram-negative cell wall is peptidoglycan. The phospholipids are located mainly in the inner layer of the outer membrane, as are the lipoproteins that connect the outer membrane to the peptidoglycan. The lipopolysaccharides are located in the outer layer of the outer membrane. It consists of a lipid portion called lipid A embedded in the membrane and a polysaccharide portion extending outward from the bacterial surface. The outer membrane also contains several proteins that differ from the strain and species of the bacterium.</w:t>
      </w:r>
    </w:p>
    <w:p w14:paraId="3AB717E2" w14:textId="77777777" w:rsidR="00975CCA" w:rsidRDefault="00975CCA" w:rsidP="003C50CE">
      <w:pPr>
        <w:spacing w:line="480" w:lineRule="auto"/>
        <w:rPr>
          <w:rFonts w:ascii="Times New Roman" w:hAnsi="Times New Roman" w:cs="Times New Roman"/>
          <w:b/>
          <w:sz w:val="24"/>
          <w:szCs w:val="24"/>
        </w:rPr>
      </w:pPr>
    </w:p>
    <w:p w14:paraId="1D1BFA11" w14:textId="77777777" w:rsidR="00DE6FA4" w:rsidRDefault="00DE6FA4" w:rsidP="003C50CE">
      <w:pPr>
        <w:spacing w:line="480" w:lineRule="auto"/>
        <w:rPr>
          <w:rFonts w:ascii="Times New Roman" w:hAnsi="Times New Roman" w:cs="Times New Roman"/>
          <w:b/>
          <w:sz w:val="24"/>
          <w:szCs w:val="24"/>
        </w:rPr>
      </w:pPr>
    </w:p>
    <w:p w14:paraId="55552428" w14:textId="77777777" w:rsidR="00DE6FA4" w:rsidRDefault="00DE6FA4" w:rsidP="003C50CE">
      <w:pPr>
        <w:spacing w:line="480" w:lineRule="auto"/>
        <w:rPr>
          <w:rFonts w:ascii="Times New Roman" w:hAnsi="Times New Roman" w:cs="Times New Roman"/>
          <w:b/>
          <w:sz w:val="24"/>
          <w:szCs w:val="24"/>
        </w:rPr>
      </w:pPr>
    </w:p>
    <w:p w14:paraId="3E590566" w14:textId="77777777" w:rsidR="00F44004" w:rsidRPr="00DE6FA4" w:rsidRDefault="00DE6FA4" w:rsidP="003C50CE">
      <w:pPr>
        <w:spacing w:line="480" w:lineRule="auto"/>
        <w:rPr>
          <w:rFonts w:ascii="Times New Roman" w:hAnsi="Times New Roman" w:cs="Times New Roman"/>
          <w:b/>
          <w:sz w:val="24"/>
          <w:szCs w:val="24"/>
        </w:rPr>
      </w:pPr>
      <w:r w:rsidRPr="003C50CE">
        <w:rPr>
          <w:rFonts w:ascii="Times New Roman" w:hAnsi="Times New Roman" w:cs="Times New Roman"/>
          <w:b/>
          <w:sz w:val="24"/>
          <w:szCs w:val="24"/>
        </w:rPr>
        <w:lastRenderedPageBreak/>
        <w:t>Discussion of streak plate</w:t>
      </w:r>
      <w:r w:rsidRPr="003C50CE">
        <w:rPr>
          <w:rFonts w:ascii="Times New Roman" w:hAnsi="Times New Roman" w:cs="Times New Roman"/>
          <w:b/>
          <w:bCs/>
          <w:color w:val="202124"/>
          <w:sz w:val="24"/>
          <w:szCs w:val="24"/>
          <w:shd w:val="clear" w:color="auto" w:fill="FFFFFF"/>
        </w:rPr>
        <w:t xml:space="preserve"> </w:t>
      </w:r>
    </w:p>
    <w:p w14:paraId="7830DEFC" w14:textId="77777777" w:rsidR="009A02AB" w:rsidRPr="003C50CE" w:rsidRDefault="00DE6FA4" w:rsidP="003C50CE">
      <w:pPr>
        <w:spacing w:line="480" w:lineRule="auto"/>
        <w:rPr>
          <w:rFonts w:ascii="Times New Roman" w:hAnsi="Times New Roman" w:cs="Times New Roman"/>
          <w:color w:val="000000"/>
          <w:sz w:val="24"/>
          <w:szCs w:val="24"/>
          <w:shd w:val="clear" w:color="auto" w:fill="FFFFFF"/>
        </w:rPr>
      </w:pPr>
      <w:r w:rsidRPr="003C50CE">
        <w:rPr>
          <w:rFonts w:ascii="Times New Roman" w:hAnsi="Times New Roman" w:cs="Times New Roman"/>
          <w:b/>
          <w:bCs/>
          <w:color w:val="202124"/>
          <w:sz w:val="24"/>
          <w:szCs w:val="24"/>
          <w:shd w:val="clear" w:color="auto" w:fill="FFFFFF"/>
        </w:rPr>
        <w:t>The streak plate</w:t>
      </w:r>
      <w:r w:rsidRPr="003C50CE">
        <w:rPr>
          <w:rFonts w:ascii="Times New Roman" w:hAnsi="Times New Roman" w:cs="Times New Roman"/>
          <w:color w:val="202124"/>
          <w:sz w:val="24"/>
          <w:szCs w:val="24"/>
          <w:shd w:val="clear" w:color="auto" w:fill="FFFFFF"/>
        </w:rPr>
        <w:t> technique is used to grow bacteria on a growth media surface so that individual bacterial colonies are isolated and sampled. Samples can then be taken from the resulting isolated colonies. A microbiological culture can be grown on a new</w:t>
      </w:r>
      <w:r w:rsidRPr="00724875">
        <w:rPr>
          <w:rFonts w:ascii="Times New Roman" w:hAnsi="Times New Roman" w:cs="Times New Roman"/>
          <w:color w:val="202124"/>
          <w:sz w:val="24"/>
          <w:szCs w:val="24"/>
          <w:shd w:val="clear" w:color="auto" w:fill="FFFFFF"/>
        </w:rPr>
        <w:t> </w:t>
      </w:r>
      <w:r w:rsidRPr="00724875">
        <w:rPr>
          <w:rFonts w:ascii="Times New Roman" w:hAnsi="Times New Roman" w:cs="Times New Roman"/>
          <w:bCs/>
          <w:color w:val="202124"/>
          <w:sz w:val="24"/>
          <w:szCs w:val="24"/>
          <w:shd w:val="clear" w:color="auto" w:fill="FFFFFF"/>
        </w:rPr>
        <w:t>plate</w:t>
      </w:r>
      <w:r w:rsidRPr="003C50CE">
        <w:rPr>
          <w:rFonts w:ascii="Times New Roman" w:hAnsi="Times New Roman" w:cs="Times New Roman"/>
          <w:color w:val="202124"/>
          <w:sz w:val="24"/>
          <w:szCs w:val="24"/>
          <w:shd w:val="clear" w:color="auto" w:fill="FFFFFF"/>
        </w:rPr>
        <w:t> so that the organism can be identified, studied, or tested.</w:t>
      </w:r>
    </w:p>
    <w:p w14:paraId="05E76DF3" w14:textId="77777777" w:rsidR="00F44004" w:rsidRPr="003C50CE" w:rsidRDefault="00DE6FA4" w:rsidP="003C50CE">
      <w:pPr>
        <w:spacing w:after="0" w:line="480" w:lineRule="auto"/>
        <w:contextualSpacing/>
        <w:rPr>
          <w:rFonts w:ascii="Times New Roman" w:hAnsi="Times New Roman" w:cs="Times New Roman"/>
          <w:b/>
          <w:sz w:val="24"/>
          <w:szCs w:val="24"/>
        </w:rPr>
      </w:pPr>
      <w:r w:rsidRPr="003C50CE">
        <w:rPr>
          <w:rFonts w:ascii="Times New Roman" w:hAnsi="Times New Roman" w:cs="Times New Roman"/>
          <w:b/>
          <w:sz w:val="24"/>
          <w:szCs w:val="24"/>
        </w:rPr>
        <w:t>Discussion of biochemical tests:</w:t>
      </w:r>
    </w:p>
    <w:p w14:paraId="1A71B542" w14:textId="77777777" w:rsidR="00F44004" w:rsidRPr="003C50CE" w:rsidRDefault="00DE6FA4" w:rsidP="003C50CE">
      <w:pPr>
        <w:pStyle w:val="NormalWeb"/>
        <w:shd w:val="clear" w:color="auto" w:fill="FFFFFF"/>
        <w:spacing w:before="0" w:beforeAutospacing="0" w:after="360" w:afterAutospacing="0" w:line="480" w:lineRule="auto"/>
        <w:rPr>
          <w:color w:val="3A3A3A"/>
        </w:rPr>
      </w:pPr>
      <w:r w:rsidRPr="003C50CE">
        <w:rPr>
          <w:color w:val="3A3A3A"/>
        </w:rPr>
        <w:t>Biochemical tests are the tests used to identify bacterial species based on the differences in the biochemical activities of different bacteria. Bacterial physiology differs from one type of organism to another.</w:t>
      </w:r>
    </w:p>
    <w:p w14:paraId="17435E60" w14:textId="77777777" w:rsidR="00F44004" w:rsidRPr="003C50CE" w:rsidRDefault="00DE6FA4" w:rsidP="003C50CE">
      <w:pPr>
        <w:pStyle w:val="NormalWeb"/>
        <w:shd w:val="clear" w:color="auto" w:fill="FFFFFF"/>
        <w:spacing w:before="0" w:beforeAutospacing="0" w:after="360" w:afterAutospacing="0" w:line="480" w:lineRule="auto"/>
        <w:rPr>
          <w:color w:val="3A3A3A"/>
        </w:rPr>
      </w:pPr>
      <w:r w:rsidRPr="003C50CE">
        <w:rPr>
          <w:color w:val="3A3A3A"/>
        </w:rPr>
        <w:t>The ability of bacteria to form organic compounds by metabolizing certain carbohydrates and related compounds is a widely used method for identifying microorganisms.</w:t>
      </w:r>
    </w:p>
    <w:p w14:paraId="0E884199" w14:textId="77777777" w:rsidR="00DC4D23" w:rsidRPr="003C50CE" w:rsidRDefault="00DE6FA4" w:rsidP="003C50CE">
      <w:pPr>
        <w:pStyle w:val="NormalWeb"/>
        <w:shd w:val="clear" w:color="auto" w:fill="FFFFFF"/>
        <w:spacing w:before="0" w:beforeAutospacing="0" w:after="360" w:afterAutospacing="0" w:line="480" w:lineRule="auto"/>
        <w:rPr>
          <w:b/>
          <w:color w:val="3A3A3A"/>
        </w:rPr>
      </w:pPr>
      <w:r>
        <w:rPr>
          <w:b/>
          <w:color w:val="3A3A3A"/>
        </w:rPr>
        <w:t xml:space="preserve">ANALYSIS AND RESULTS </w:t>
      </w:r>
    </w:p>
    <w:p w14:paraId="1C495151" w14:textId="77777777" w:rsidR="00DC4D23" w:rsidRPr="003C50CE" w:rsidRDefault="00DE6FA4" w:rsidP="003C50CE">
      <w:pPr>
        <w:pStyle w:val="NormalWeb"/>
        <w:shd w:val="clear" w:color="auto" w:fill="FFFFFF"/>
        <w:spacing w:before="0" w:beforeAutospacing="0" w:after="360" w:afterAutospacing="0" w:line="480" w:lineRule="auto"/>
        <w:rPr>
          <w:color w:val="3A3A3A"/>
        </w:rPr>
      </w:pPr>
      <w:r w:rsidRPr="003C50CE">
        <w:rPr>
          <w:color w:val="3A3A3A"/>
        </w:rPr>
        <w:t>MR/VP</w:t>
      </w:r>
    </w:p>
    <w:p w14:paraId="43C155E2" w14:textId="1D313045" w:rsidR="003C50CE" w:rsidRDefault="00DE6FA4" w:rsidP="003C50CE">
      <w:pPr>
        <w:pStyle w:val="NormalWeb"/>
        <w:shd w:val="clear" w:color="auto" w:fill="FFFFFF"/>
        <w:spacing w:before="0" w:beforeAutospacing="0" w:after="360" w:afterAutospacing="0" w:line="480" w:lineRule="auto"/>
        <w:rPr>
          <w:color w:val="000033"/>
          <w:shd w:val="clear" w:color="auto" w:fill="FFFFFF"/>
        </w:rPr>
      </w:pPr>
      <w:r w:rsidRPr="003C50CE">
        <w:rPr>
          <w:color w:val="000033"/>
          <w:shd w:val="clear" w:color="auto" w:fill="FFFFFF"/>
        </w:rPr>
        <w:t xml:space="preserve">This test is used to determine which fermentation pathway is used to utilize glucose. In the mixed acid fermentation pathway, glucose is fermented and produces several organic acids (lactic, acetic, succinic, and formic acids). The stable production of enough acid to overcome the phosphate buffer will result in a pH of below 4.4. If the pH indicator (methyl red) is added to an aliquot of the culture broth and the pH is below 4.4, a red color will appear. If the MR turns yellow, the pH is above 6.0, and the mixed acid fermentation pathway has not been utilized (first picture, tube on the right). The 2,3 butanediol fermentation pathway will ferment glucose and produce a 2,3 butanediol end product instead of organic acids. An aliquot of the MR/VP culture is removed to test this pathway, and a-naphthol and KOH are </w:t>
      </w:r>
      <w:r w:rsidRPr="003C50CE">
        <w:rPr>
          <w:color w:val="000033"/>
          <w:shd w:val="clear" w:color="auto" w:fill="FFFFFF"/>
        </w:rPr>
        <w:lastRenderedPageBreak/>
        <w:t>added. They are shaken together vigorously and set aside for about one hour until the results can be read. The Voges-Proskauer test detects the presence of acetoin, a precursor of 2,3 butanediol. If the culture is positive for acetoin, it will turn “brownish-red to pink” (tube on the left in the second picture). If the culture is negative for acetoin, it will turn “brownish-green to yellow” (tube on the left in the second picture). Note: A culture will usually only be positive for on</w:t>
      </w:r>
      <w:r w:rsidRPr="003C50CE">
        <w:rPr>
          <w:color w:val="000033"/>
          <w:u w:val="single"/>
          <w:shd w:val="clear" w:color="auto" w:fill="FFFFFF"/>
        </w:rPr>
        <w:t xml:space="preserve">e </w:t>
      </w:r>
      <w:r w:rsidRPr="003C50CE">
        <w:rPr>
          <w:color w:val="000033"/>
          <w:shd w:val="clear" w:color="auto" w:fill="FFFFFF"/>
        </w:rPr>
        <w:t>pathway: either MR+ or VP+. </w:t>
      </w:r>
      <w:r w:rsidRPr="003C50CE">
        <w:rPr>
          <w:i/>
          <w:iCs/>
          <w:color w:val="000033"/>
          <w:shd w:val="clear" w:color="auto" w:fill="FFFFFF"/>
        </w:rPr>
        <w:t>Escherichia coli</w:t>
      </w:r>
      <w:r w:rsidRPr="003C50CE">
        <w:rPr>
          <w:color w:val="000033"/>
          <w:shd w:val="clear" w:color="auto" w:fill="FFFFFF"/>
        </w:rPr>
        <w:t xml:space="preserve"> are MR+ and VP-. </w:t>
      </w:r>
    </w:p>
    <w:p w14:paraId="6B08A78D" w14:textId="77777777" w:rsidR="00DC4D23" w:rsidRPr="003C50CE" w:rsidRDefault="00DE6FA4" w:rsidP="003C50CE">
      <w:pPr>
        <w:pStyle w:val="NormalWeb"/>
        <w:shd w:val="clear" w:color="auto" w:fill="FFFFFF"/>
        <w:spacing w:before="0" w:beforeAutospacing="0" w:after="360" w:afterAutospacing="0" w:line="480" w:lineRule="auto"/>
        <w:rPr>
          <w:color w:val="3A3A3A"/>
        </w:rPr>
      </w:pPr>
      <w:r w:rsidRPr="003C50CE">
        <w:rPr>
          <w:color w:val="000033"/>
          <w:shd w:val="clear" w:color="auto" w:fill="FFFFFF"/>
        </w:rPr>
        <w:t>In contrast, </w:t>
      </w:r>
      <w:r w:rsidRPr="003C50CE">
        <w:rPr>
          <w:i/>
          <w:iCs/>
          <w:color w:val="000033"/>
          <w:shd w:val="clear" w:color="auto" w:fill="FFFFFF"/>
        </w:rPr>
        <w:t>Enterobacter aerogenes </w:t>
      </w:r>
      <w:r w:rsidRPr="003C50CE">
        <w:rPr>
          <w:color w:val="000033"/>
          <w:shd w:val="clear" w:color="auto" w:fill="FFFFFF"/>
        </w:rPr>
        <w:t>and</w:t>
      </w:r>
      <w:r w:rsidRPr="003C50CE">
        <w:rPr>
          <w:i/>
          <w:iCs/>
          <w:color w:val="000033"/>
          <w:shd w:val="clear" w:color="auto" w:fill="FFFFFF"/>
        </w:rPr>
        <w:t> Klebsiella pneumoniae</w:t>
      </w:r>
      <w:r w:rsidRPr="003C50CE">
        <w:rPr>
          <w:color w:val="000033"/>
          <w:shd w:val="clear" w:color="auto" w:fill="FFFFFF"/>
        </w:rPr>
        <w:t> are MR- and VP+. </w:t>
      </w:r>
      <w:r w:rsidRPr="003C50CE">
        <w:rPr>
          <w:rStyle w:val="Emphasis"/>
          <w:color w:val="000033"/>
          <w:shd w:val="clear" w:color="auto" w:fill="FFFFFF"/>
        </w:rPr>
        <w:t>Pseudomonas aeruginosa</w:t>
      </w:r>
      <w:r w:rsidRPr="003C50CE">
        <w:rPr>
          <w:color w:val="000033"/>
          <w:shd w:val="clear" w:color="auto" w:fill="FFFFFF"/>
        </w:rPr>
        <w:t> is a glucose nonfermenter and is thus MR- and VP-.</w:t>
      </w:r>
    </w:p>
    <w:p w14:paraId="4610AE01" w14:textId="77777777" w:rsidR="00DC4D23" w:rsidRPr="003C50CE" w:rsidRDefault="00DE6FA4" w:rsidP="003C50CE">
      <w:pPr>
        <w:pStyle w:val="NormalWeb"/>
        <w:shd w:val="clear" w:color="auto" w:fill="FFFFFF"/>
        <w:spacing w:before="0" w:beforeAutospacing="0" w:after="360" w:afterAutospacing="0" w:line="480" w:lineRule="auto"/>
        <w:rPr>
          <w:b/>
          <w:color w:val="3A3A3A"/>
        </w:rPr>
      </w:pPr>
      <w:r w:rsidRPr="003C50CE">
        <w:rPr>
          <w:b/>
          <w:color w:val="3A3A3A"/>
        </w:rPr>
        <w:t>CITRATE</w:t>
      </w:r>
    </w:p>
    <w:p w14:paraId="08F037DB" w14:textId="69DCFA3C" w:rsidR="00975CCA" w:rsidRDefault="00DE6FA4" w:rsidP="00724875">
      <w:pPr>
        <w:pStyle w:val="NormalWeb"/>
        <w:shd w:val="clear" w:color="auto" w:fill="FFFFFF"/>
        <w:spacing w:before="0" w:beforeAutospacing="0" w:after="360" w:afterAutospacing="0" w:line="480" w:lineRule="auto"/>
        <w:rPr>
          <w:color w:val="000033"/>
          <w:shd w:val="clear" w:color="auto" w:fill="FFFFFF"/>
        </w:rPr>
      </w:pPr>
      <w:r w:rsidRPr="003C50CE">
        <w:rPr>
          <w:color w:val="000033"/>
          <w:shd w:val="clear" w:color="auto" w:fill="FFFFFF"/>
        </w:rPr>
        <w:t>This is a defined medium used to determine if an organism can use citrate as its sole carbon source. It is often used to differentiate between members of </w:t>
      </w:r>
      <w:r w:rsidRPr="003C50CE">
        <w:rPr>
          <w:i/>
          <w:iCs/>
          <w:color w:val="000033"/>
          <w:shd w:val="clear" w:color="auto" w:fill="FFFFFF"/>
        </w:rPr>
        <w:t>Enterobacteriaceae</w:t>
      </w:r>
      <w:r w:rsidRPr="003C50CE">
        <w:rPr>
          <w:color w:val="000033"/>
          <w:shd w:val="clear" w:color="auto" w:fill="FFFFFF"/>
        </w:rPr>
        <w:t>. In organisms capable of utilizing citrate as a carbon source, the enzyme citrase hydrolyzes citrate into oxaoloacetic acid and acetic acid. The oxaloacetic acid is then hydrolyzed into pyruvic acid and CO</w:t>
      </w:r>
      <w:r w:rsidRPr="003C50CE">
        <w:rPr>
          <w:color w:val="000033"/>
          <w:shd w:val="clear" w:color="auto" w:fill="FFFFFF"/>
          <w:vertAlign w:val="subscript"/>
        </w:rPr>
        <w:t>2</w:t>
      </w:r>
      <w:r w:rsidRPr="003C50CE">
        <w:rPr>
          <w:color w:val="000033"/>
          <w:shd w:val="clear" w:color="auto" w:fill="FFFFFF"/>
        </w:rPr>
        <w:t>. If CO</w:t>
      </w:r>
      <w:r w:rsidRPr="003C50CE">
        <w:rPr>
          <w:color w:val="000033"/>
          <w:shd w:val="clear" w:color="auto" w:fill="FFFFFF"/>
          <w:vertAlign w:val="subscript"/>
        </w:rPr>
        <w:t>2</w:t>
      </w:r>
      <w:r w:rsidRPr="003C50CE">
        <w:rPr>
          <w:color w:val="000033"/>
          <w:shd w:val="clear" w:color="auto" w:fill="FFFFFF"/>
        </w:rPr>
        <w:t> is produced, it reacts with components of the medium to produce an alkaline compound (e.g. Na</w:t>
      </w:r>
      <w:r w:rsidRPr="003C50CE">
        <w:rPr>
          <w:color w:val="000033"/>
          <w:shd w:val="clear" w:color="auto" w:fill="FFFFFF"/>
          <w:vertAlign w:val="subscript"/>
        </w:rPr>
        <w:t>2</w:t>
      </w:r>
      <w:r w:rsidRPr="003C50CE">
        <w:rPr>
          <w:color w:val="000033"/>
          <w:shd w:val="clear" w:color="auto" w:fill="FFFFFF"/>
        </w:rPr>
        <w:t>CO</w:t>
      </w:r>
      <w:r w:rsidRPr="003C50CE">
        <w:rPr>
          <w:color w:val="000033"/>
          <w:shd w:val="clear" w:color="auto" w:fill="FFFFFF"/>
          <w:vertAlign w:val="subscript"/>
        </w:rPr>
        <w:t>3</w:t>
      </w:r>
      <w:r w:rsidRPr="003C50CE">
        <w:rPr>
          <w:color w:val="000033"/>
          <w:shd w:val="clear" w:color="auto" w:fill="FFFFFF"/>
        </w:rPr>
        <w:t>). The alkaline pH turns the pH indicator (bromthymol blue) from green to blue. This is a positive result (the tube on the right is citrate positive). </w:t>
      </w:r>
      <w:r w:rsidRPr="003C50CE">
        <w:rPr>
          <w:i/>
          <w:iCs/>
          <w:color w:val="000033"/>
          <w:shd w:val="clear" w:color="auto" w:fill="FFFFFF"/>
        </w:rPr>
        <w:t>Klebsiella pneumoniae</w:t>
      </w:r>
      <w:r w:rsidRPr="003C50CE">
        <w:rPr>
          <w:color w:val="000033"/>
          <w:shd w:val="clear" w:color="auto" w:fill="FFFFFF"/>
        </w:rPr>
        <w:t> and </w:t>
      </w:r>
      <w:r w:rsidRPr="003C50CE">
        <w:rPr>
          <w:i/>
          <w:iCs/>
          <w:color w:val="000033"/>
          <w:shd w:val="clear" w:color="auto" w:fill="FFFFFF"/>
        </w:rPr>
        <w:t>Proteus mirabilis</w:t>
      </w:r>
      <w:r w:rsidRPr="003C50CE">
        <w:rPr>
          <w:color w:val="000033"/>
          <w:shd w:val="clear" w:color="auto" w:fill="FFFFFF"/>
        </w:rPr>
        <w:t> are examples of citrate</w:t>
      </w:r>
      <w:r w:rsidR="000E6443">
        <w:rPr>
          <w:color w:val="000033"/>
          <w:shd w:val="clear" w:color="auto" w:fill="FFFFFF"/>
        </w:rPr>
        <w:t>-</w:t>
      </w:r>
      <w:r w:rsidRPr="003C50CE">
        <w:rPr>
          <w:color w:val="000033"/>
          <w:shd w:val="clear" w:color="auto" w:fill="FFFFFF"/>
        </w:rPr>
        <w:t>positive organisms.</w:t>
      </w:r>
      <w:r w:rsidRPr="003C50CE">
        <w:rPr>
          <w:rStyle w:val="Emphasis"/>
          <w:color w:val="000033"/>
          <w:shd w:val="clear" w:color="auto" w:fill="FFFFFF"/>
        </w:rPr>
        <w:t> Escherichia coli</w:t>
      </w:r>
      <w:r w:rsidRPr="003C50CE">
        <w:rPr>
          <w:color w:val="000033"/>
          <w:shd w:val="clear" w:color="auto" w:fill="FFFFFF"/>
        </w:rPr>
        <w:t> and </w:t>
      </w:r>
      <w:r w:rsidRPr="003C50CE">
        <w:rPr>
          <w:rStyle w:val="Emphasis"/>
          <w:color w:val="000033"/>
          <w:shd w:val="clear" w:color="auto" w:fill="FFFFFF"/>
        </w:rPr>
        <w:t>Shigella dysenteria</w:t>
      </w:r>
      <w:r w:rsidRPr="003C50CE">
        <w:rPr>
          <w:color w:val="000033"/>
          <w:shd w:val="clear" w:color="auto" w:fill="FFFFFF"/>
        </w:rPr>
        <w:t>e are citrate negative.</w:t>
      </w:r>
    </w:p>
    <w:p w14:paraId="029B77B9" w14:textId="77777777" w:rsidR="00975CCA" w:rsidRDefault="00975CCA" w:rsidP="00724875">
      <w:pPr>
        <w:pStyle w:val="NormalWeb"/>
        <w:shd w:val="clear" w:color="auto" w:fill="FFFFFF"/>
        <w:spacing w:before="0" w:beforeAutospacing="0" w:after="360" w:afterAutospacing="0" w:line="480" w:lineRule="auto"/>
        <w:rPr>
          <w:color w:val="000033"/>
          <w:shd w:val="clear" w:color="auto" w:fill="FFFFFF"/>
        </w:rPr>
      </w:pPr>
    </w:p>
    <w:p w14:paraId="214C994C" w14:textId="77777777" w:rsidR="00975CCA" w:rsidRDefault="00975CCA" w:rsidP="00724875">
      <w:pPr>
        <w:pStyle w:val="NormalWeb"/>
        <w:shd w:val="clear" w:color="auto" w:fill="FFFFFF"/>
        <w:spacing w:before="0" w:beforeAutospacing="0" w:after="360" w:afterAutospacing="0" w:line="480" w:lineRule="auto"/>
        <w:rPr>
          <w:color w:val="000033"/>
          <w:shd w:val="clear" w:color="auto" w:fill="FFFFFF"/>
        </w:rPr>
      </w:pPr>
    </w:p>
    <w:p w14:paraId="12A1CF15" w14:textId="77777777" w:rsidR="00975CCA" w:rsidRDefault="00975CCA" w:rsidP="00724875">
      <w:pPr>
        <w:pStyle w:val="NormalWeb"/>
        <w:shd w:val="clear" w:color="auto" w:fill="FFFFFF"/>
        <w:spacing w:before="0" w:beforeAutospacing="0" w:after="360" w:afterAutospacing="0" w:line="480" w:lineRule="auto"/>
        <w:rPr>
          <w:color w:val="000033"/>
          <w:shd w:val="clear" w:color="auto" w:fill="FFFFFF"/>
        </w:rPr>
      </w:pPr>
    </w:p>
    <w:p w14:paraId="64921445" w14:textId="77777777" w:rsidR="00724875" w:rsidRPr="00975CCA" w:rsidRDefault="00DE6FA4" w:rsidP="00724875">
      <w:pPr>
        <w:pStyle w:val="NormalWeb"/>
        <w:shd w:val="clear" w:color="auto" w:fill="FFFFFF"/>
        <w:spacing w:before="0" w:beforeAutospacing="0" w:after="360" w:afterAutospacing="0" w:line="480" w:lineRule="auto"/>
        <w:rPr>
          <w:color w:val="000033"/>
          <w:shd w:val="clear" w:color="auto" w:fill="FFFFFF"/>
        </w:rPr>
      </w:pPr>
      <w:r w:rsidRPr="003C50CE">
        <w:rPr>
          <w:b/>
          <w:color w:val="000033"/>
          <w:shd w:val="clear" w:color="auto" w:fill="FFFFFF"/>
        </w:rPr>
        <w:lastRenderedPageBreak/>
        <w:t>NITRATE</w:t>
      </w:r>
    </w:p>
    <w:p w14:paraId="53208B62" w14:textId="77777777" w:rsidR="003C50CE" w:rsidRPr="00724875" w:rsidRDefault="00DE6FA4" w:rsidP="00724875">
      <w:pPr>
        <w:pStyle w:val="NormalWeb"/>
        <w:shd w:val="clear" w:color="auto" w:fill="FFFFFF"/>
        <w:spacing w:before="0" w:beforeAutospacing="0" w:after="360" w:afterAutospacing="0" w:line="480" w:lineRule="auto"/>
        <w:rPr>
          <w:b/>
          <w:color w:val="000033"/>
          <w:shd w:val="clear" w:color="auto" w:fill="FFFFFF"/>
        </w:rPr>
      </w:pPr>
      <w:r w:rsidRPr="003C50CE">
        <w:rPr>
          <w:color w:val="000033"/>
        </w:rPr>
        <w:t>This is a differential medium. It is used to determine if an organism is capable of reducing nitrate (NO</w:t>
      </w:r>
      <w:r w:rsidRPr="003C50CE">
        <w:rPr>
          <w:color w:val="000033"/>
          <w:vertAlign w:val="subscript"/>
        </w:rPr>
        <w:t>3</w:t>
      </w:r>
      <w:r w:rsidRPr="003C50CE">
        <w:rPr>
          <w:color w:val="000033"/>
          <w:vertAlign w:val="superscript"/>
        </w:rPr>
        <w:t>-</w:t>
      </w:r>
      <w:r w:rsidRPr="003C50CE">
        <w:rPr>
          <w:color w:val="000033"/>
        </w:rPr>
        <w:t>) to nitrite (NO</w:t>
      </w:r>
      <w:r w:rsidRPr="003C50CE">
        <w:rPr>
          <w:color w:val="000033"/>
          <w:vertAlign w:val="subscript"/>
        </w:rPr>
        <w:t>2</w:t>
      </w:r>
      <w:r w:rsidRPr="003C50CE">
        <w:rPr>
          <w:color w:val="000033"/>
          <w:vertAlign w:val="superscript"/>
        </w:rPr>
        <w:t>-</w:t>
      </w:r>
      <w:r w:rsidRPr="003C50CE">
        <w:rPr>
          <w:color w:val="000033"/>
        </w:rPr>
        <w:t>) or other nitrogenous compounds via the action of the enzyme nitratase (also called nitrate reductase). This test is essential in the identification of both Gram-positive and Gram-negative species.</w:t>
      </w:r>
    </w:p>
    <w:p w14:paraId="22901328" w14:textId="77777777" w:rsidR="003C50CE" w:rsidRPr="00724875" w:rsidRDefault="00DE6FA4" w:rsidP="00724875">
      <w:pPr>
        <w:pStyle w:val="NormalWeb"/>
        <w:shd w:val="clear" w:color="auto" w:fill="FFFFFF"/>
        <w:spacing w:before="0" w:beforeAutospacing="0" w:after="360" w:afterAutospacing="0" w:line="480" w:lineRule="auto"/>
        <w:rPr>
          <w:b/>
          <w:color w:val="000033"/>
          <w:shd w:val="clear" w:color="auto" w:fill="FFFFFF"/>
        </w:rPr>
      </w:pPr>
      <w:r w:rsidRPr="003C50CE">
        <w:rPr>
          <w:color w:val="000033"/>
        </w:rPr>
        <w:t xml:space="preserve">After incubation, these tubes are first inspected for the presence of gas in the Durham tube. In the case of non-fermenters, this is indicative of the reduction of nitrate to nitrogen gas. </w:t>
      </w:r>
    </w:p>
    <w:p w14:paraId="0C3BB63C" w14:textId="6113525E" w:rsidR="00DC4D23" w:rsidRPr="003C50CE" w:rsidRDefault="00DE6FA4" w:rsidP="003C50CE">
      <w:pPr>
        <w:pStyle w:val="NormalWeb"/>
        <w:shd w:val="clear" w:color="auto" w:fill="FFFFFF"/>
        <w:spacing w:line="480" w:lineRule="auto"/>
        <w:rPr>
          <w:color w:val="000033"/>
        </w:rPr>
      </w:pPr>
      <w:r w:rsidRPr="003C50CE">
        <w:rPr>
          <w:color w:val="000033"/>
        </w:rPr>
        <w:t>However, in many cases, gas is produced by fermentation, and further testing is necessary to determine if a reduction of nitrate has occurred. This further testing includes sulfanilic acid (often called nitrate I) and dimethyl-alpha-napthalamine (nitrate II). If nitrite is present in the media, it will react with nitrate I and nitrate II to form a red compound. This is considered a positive result. If no red color forms upon addition of nitrate I and II, this indicates that either the NO</w:t>
      </w:r>
      <w:r w:rsidRPr="003C50CE">
        <w:rPr>
          <w:color w:val="000033"/>
          <w:vertAlign w:val="subscript"/>
        </w:rPr>
        <w:t>3</w:t>
      </w:r>
      <w:r w:rsidRPr="003C50CE">
        <w:rPr>
          <w:color w:val="000033"/>
          <w:vertAlign w:val="superscript"/>
        </w:rPr>
        <w:t>-</w:t>
      </w:r>
      <w:r w:rsidRPr="003C50CE">
        <w:rPr>
          <w:color w:val="000033"/>
        </w:rPr>
        <w:t> has not been converted to NO</w:t>
      </w:r>
      <w:r w:rsidRPr="003C50CE">
        <w:rPr>
          <w:color w:val="000033"/>
          <w:vertAlign w:val="subscript"/>
        </w:rPr>
        <w:t>2</w:t>
      </w:r>
      <w:r w:rsidRPr="003C50CE">
        <w:rPr>
          <w:color w:val="000033"/>
          <w:vertAlign w:val="superscript"/>
        </w:rPr>
        <w:t>-</w:t>
      </w:r>
      <w:r w:rsidRPr="003C50CE">
        <w:rPr>
          <w:color w:val="000033"/>
        </w:rPr>
        <w:t> (a negative result), or that NO</w:t>
      </w:r>
      <w:r w:rsidRPr="003C50CE">
        <w:rPr>
          <w:color w:val="000033"/>
          <w:vertAlign w:val="subscript"/>
        </w:rPr>
        <w:t>3</w:t>
      </w:r>
      <w:r w:rsidRPr="003C50CE">
        <w:rPr>
          <w:color w:val="000033"/>
          <w:vertAlign w:val="superscript"/>
        </w:rPr>
        <w:t>-</w:t>
      </w:r>
      <w:r w:rsidRPr="003C50CE">
        <w:rPr>
          <w:color w:val="000033"/>
        </w:rPr>
        <w:t> was converted to NO</w:t>
      </w:r>
      <w:r w:rsidRPr="003C50CE">
        <w:rPr>
          <w:color w:val="000033"/>
          <w:vertAlign w:val="subscript"/>
        </w:rPr>
        <w:t>2</w:t>
      </w:r>
      <w:r w:rsidRPr="003C50CE">
        <w:rPr>
          <w:color w:val="000033"/>
          <w:vertAlign w:val="superscript"/>
        </w:rPr>
        <w:t>-</w:t>
      </w:r>
      <w:r w:rsidRPr="003C50CE">
        <w:rPr>
          <w:color w:val="000033"/>
        </w:rPr>
        <w:t xml:space="preserve"> and then immediately reduced to some other, undetectable form of nitrogen (also a positive result). To determine which of the preceding is the case, elemental zinc is added to the broth. Zinc will convert any remaining NO</w:t>
      </w:r>
      <w:r w:rsidRPr="003C50CE">
        <w:rPr>
          <w:color w:val="000033"/>
          <w:vertAlign w:val="subscript"/>
        </w:rPr>
        <w:t>3</w:t>
      </w:r>
      <w:r w:rsidRPr="003C50CE">
        <w:rPr>
          <w:color w:val="000033"/>
          <w:vertAlign w:val="superscript"/>
        </w:rPr>
        <w:t>-</w:t>
      </w:r>
      <w:r w:rsidRPr="003C50CE">
        <w:rPr>
          <w:color w:val="000033"/>
        </w:rPr>
        <w:t> to NO</w:t>
      </w:r>
      <w:r w:rsidRPr="003C50CE">
        <w:rPr>
          <w:color w:val="000033"/>
          <w:vertAlign w:val="subscript"/>
        </w:rPr>
        <w:t>2</w:t>
      </w:r>
      <w:r w:rsidRPr="003C50CE">
        <w:rPr>
          <w:color w:val="000033"/>
        </w:rPr>
        <w:t>, allowing nitrate I and nitrate II to react with the NO</w:t>
      </w:r>
      <w:r w:rsidRPr="003C50CE">
        <w:rPr>
          <w:color w:val="000033"/>
          <w:vertAlign w:val="subscript"/>
        </w:rPr>
        <w:t>2</w:t>
      </w:r>
      <w:r w:rsidRPr="003C50CE">
        <w:rPr>
          <w:color w:val="000033"/>
          <w:vertAlign w:val="superscript"/>
        </w:rPr>
        <w:t>-</w:t>
      </w:r>
      <w:r w:rsidRPr="003C50CE">
        <w:rPr>
          <w:color w:val="000033"/>
        </w:rPr>
        <w:t xml:space="preserve"> and form the red pigment (a verified negative result). Suppose no color change occurs upon the addition of zinc. In that case, this means that the NO</w:t>
      </w:r>
      <w:r w:rsidRPr="003C50CE">
        <w:rPr>
          <w:color w:val="000033"/>
          <w:vertAlign w:val="subscript"/>
        </w:rPr>
        <w:t>3</w:t>
      </w:r>
      <w:r w:rsidRPr="003C50CE">
        <w:rPr>
          <w:color w:val="000033"/>
          <w:vertAlign w:val="superscript"/>
        </w:rPr>
        <w:t>-</w:t>
      </w:r>
      <w:r w:rsidRPr="003C50CE">
        <w:rPr>
          <w:color w:val="000033"/>
        </w:rPr>
        <w:t> was converted to NO</w:t>
      </w:r>
      <w:r w:rsidRPr="003C50CE">
        <w:rPr>
          <w:color w:val="000033"/>
          <w:vertAlign w:val="subscript"/>
        </w:rPr>
        <w:t>2</w:t>
      </w:r>
      <w:r w:rsidRPr="003C50CE">
        <w:rPr>
          <w:color w:val="000033"/>
          <w:vertAlign w:val="superscript"/>
        </w:rPr>
        <w:t>-</w:t>
      </w:r>
      <w:r w:rsidRPr="003C50CE">
        <w:rPr>
          <w:color w:val="000033"/>
        </w:rPr>
        <w:t> and then was converted to some other undetectable form of nitrogen (a positive result).</w:t>
      </w:r>
      <w:r w:rsidR="00975CCA">
        <w:rPr>
          <w:color w:val="000033"/>
        </w:rPr>
        <w:t xml:space="preserve"> </w:t>
      </w:r>
      <w:r w:rsidRPr="003C50CE">
        <w:rPr>
          <w:color w:val="000033"/>
        </w:rPr>
        <w:t>If the nitrate broth turns red (tubes pictured in the cent</w:t>
      </w:r>
      <w:r w:rsidR="000E6443">
        <w:rPr>
          <w:color w:val="000033"/>
        </w:rPr>
        <w:t>er</w:t>
      </w:r>
      <w:r w:rsidRPr="003C50CE">
        <w:rPr>
          <w:color w:val="000033"/>
        </w:rPr>
        <w:t xml:space="preserve">) after nitrate I and nitrate II are added, this color indicates a positive result. If instead, the tube turns red (tube pictured on the left) after the addition of Zn, this indicates a negative result. If there is no color change in </w:t>
      </w:r>
      <w:r w:rsidRPr="003C50CE">
        <w:rPr>
          <w:color w:val="000033"/>
        </w:rPr>
        <w:lastRenderedPageBreak/>
        <w:t>the tube after the addition of nitrate I and nitrate II, the result is uncertain. If the tube is colorless (picture on the right) after the addition of Zn, this indicates a positive test.</w:t>
      </w:r>
    </w:p>
    <w:p w14:paraId="69CAC0F6" w14:textId="77777777" w:rsidR="00DC4D23" w:rsidRPr="003C50CE" w:rsidRDefault="00DE6FA4" w:rsidP="003C50CE">
      <w:pPr>
        <w:pStyle w:val="NormalWeb"/>
        <w:shd w:val="clear" w:color="auto" w:fill="FFFFFF"/>
        <w:spacing w:before="0" w:beforeAutospacing="0" w:after="360" w:afterAutospacing="0" w:line="480" w:lineRule="auto"/>
        <w:rPr>
          <w:b/>
          <w:color w:val="3A3A3A"/>
        </w:rPr>
      </w:pPr>
      <w:r>
        <w:rPr>
          <w:b/>
          <w:color w:val="3A3A3A"/>
        </w:rPr>
        <w:t>SULFUR</w:t>
      </w:r>
    </w:p>
    <w:p w14:paraId="22597ACE" w14:textId="77777777" w:rsidR="00DC4D23" w:rsidRPr="003C50CE" w:rsidRDefault="00DE6FA4" w:rsidP="003C50CE">
      <w:pPr>
        <w:pStyle w:val="NormalWeb"/>
        <w:shd w:val="clear" w:color="auto" w:fill="FFFFFF"/>
        <w:spacing w:before="0" w:beforeAutospacing="0" w:after="360" w:afterAutospacing="0" w:line="480" w:lineRule="auto"/>
        <w:rPr>
          <w:b/>
          <w:color w:val="3A3A3A"/>
        </w:rPr>
      </w:pPr>
      <w:r w:rsidRPr="003C50CE">
        <w:rPr>
          <w:color w:val="000033"/>
        </w:rPr>
        <w:t>This is a differential medium. It tests the ability of an organism to do several things: reduce sulfur, produce indole and swim through the agar (be motile). SIM is commonly used to differentiate members of </w:t>
      </w:r>
      <w:r w:rsidRPr="003C50CE">
        <w:rPr>
          <w:i/>
          <w:iCs/>
          <w:color w:val="000033"/>
        </w:rPr>
        <w:t>Enterobacteriaceae</w:t>
      </w:r>
      <w:r w:rsidRPr="003C50CE">
        <w:rPr>
          <w:color w:val="000033"/>
        </w:rPr>
        <w:t>.</w:t>
      </w:r>
    </w:p>
    <w:p w14:paraId="5DC8F7B7" w14:textId="3D4BC2FB" w:rsidR="00DC4D23" w:rsidRPr="003C50CE" w:rsidRDefault="00DE6FA4" w:rsidP="003C50CE">
      <w:pPr>
        <w:pStyle w:val="NormalWeb"/>
        <w:shd w:val="clear" w:color="auto" w:fill="FFFFFF"/>
        <w:spacing w:line="480" w:lineRule="auto"/>
        <w:rPr>
          <w:color w:val="000033"/>
        </w:rPr>
      </w:pPr>
      <w:r w:rsidRPr="003C50CE">
        <w:rPr>
          <w:color w:val="000033"/>
        </w:rPr>
        <w:t>Sulfur can be reduced to H</w:t>
      </w:r>
      <w:r w:rsidRPr="003C50CE">
        <w:rPr>
          <w:color w:val="000033"/>
          <w:vertAlign w:val="subscript"/>
        </w:rPr>
        <w:t>2</w:t>
      </w:r>
      <w:r w:rsidRPr="003C50CE">
        <w:rPr>
          <w:color w:val="000033"/>
        </w:rPr>
        <w:t xml:space="preserve">S (hydrogen sulfide) either by catabolism of the amino acid cysteine by the enzyme cysteine desulfurase or by reducing thiosulfate in anaerobic respiration. If hydrogen sulfide is produced, a black color forms in the medium. </w:t>
      </w:r>
      <w:r w:rsidRPr="003C50CE">
        <w:rPr>
          <w:i/>
          <w:iCs/>
          <w:color w:val="000033"/>
        </w:rPr>
        <w:t>Proteus mirabilis</w:t>
      </w:r>
      <w:r w:rsidRPr="003C50CE">
        <w:rPr>
          <w:color w:val="000033"/>
        </w:rPr>
        <w:t> is positive for H</w:t>
      </w:r>
      <w:r w:rsidRPr="003C50CE">
        <w:rPr>
          <w:color w:val="000033"/>
          <w:vertAlign w:val="subscript"/>
        </w:rPr>
        <w:t>2</w:t>
      </w:r>
      <w:r w:rsidRPr="003C50CE">
        <w:rPr>
          <w:color w:val="000033"/>
        </w:rPr>
        <w:t>S production. The organism pictured on the far left is positive for hydrogen sulfide production.</w:t>
      </w:r>
    </w:p>
    <w:p w14:paraId="01D4213E" w14:textId="77777777" w:rsidR="00DC4D23" w:rsidRPr="003C50CE" w:rsidRDefault="00DE6FA4" w:rsidP="003C50CE">
      <w:pPr>
        <w:pStyle w:val="NormalWeb"/>
        <w:shd w:val="clear" w:color="auto" w:fill="FFFFFF"/>
        <w:spacing w:line="480" w:lineRule="auto"/>
        <w:rPr>
          <w:color w:val="000033"/>
        </w:rPr>
      </w:pPr>
      <w:r w:rsidRPr="003C50CE">
        <w:rPr>
          <w:color w:val="000033"/>
        </w:rPr>
        <w:t>Bacteria that have the enzyme tryptophanase can convert the amino acid tryptophan to indole. Indole reacts with added Kovac’s reagent to form rosindole dye red (indole +). </w:t>
      </w:r>
      <w:r w:rsidRPr="003C50CE">
        <w:rPr>
          <w:i/>
          <w:iCs/>
          <w:color w:val="000033"/>
        </w:rPr>
        <w:t>Escherichia coli</w:t>
      </w:r>
      <w:r w:rsidRPr="003C50CE">
        <w:rPr>
          <w:color w:val="000033"/>
        </w:rPr>
        <w:t xml:space="preserve"> is indole positive. The organism pictured second from the left is </w:t>
      </w:r>
      <w:r w:rsidRPr="003C50CE">
        <w:rPr>
          <w:i/>
          <w:iCs/>
          <w:color w:val="000033"/>
        </w:rPr>
        <w:t>E. coli</w:t>
      </w:r>
      <w:r w:rsidRPr="003C50CE">
        <w:rPr>
          <w:color w:val="000033"/>
        </w:rPr>
        <w:t> and is indole positive.</w:t>
      </w:r>
    </w:p>
    <w:p w14:paraId="420C015E" w14:textId="77777777" w:rsidR="00DC4D23" w:rsidRPr="003C50CE" w:rsidRDefault="00DE6FA4" w:rsidP="003C50CE">
      <w:pPr>
        <w:pStyle w:val="NormalWeb"/>
        <w:shd w:val="clear" w:color="auto" w:fill="FFFFFF"/>
        <w:spacing w:line="480" w:lineRule="auto"/>
        <w:rPr>
          <w:color w:val="000033"/>
        </w:rPr>
      </w:pPr>
      <w:r w:rsidRPr="003C50CE">
        <w:rPr>
          <w:color w:val="000033"/>
        </w:rPr>
        <w:t xml:space="preserve">SIM tubes are inoculated with a single stab to the bottom of the tube. If an organism is motile, then the growth will radiate from the stab mark and make the entire tube appear turbid. </w:t>
      </w:r>
      <w:r w:rsidRPr="003C50CE">
        <w:rPr>
          <w:i/>
          <w:iCs/>
          <w:color w:val="000033"/>
        </w:rPr>
        <w:t>Pseudomonas aeruginosa</w:t>
      </w:r>
      <w:r w:rsidRPr="003C50CE">
        <w:rPr>
          <w:color w:val="000033"/>
        </w:rPr>
        <w:t> and the strain of </w:t>
      </w:r>
      <w:r w:rsidRPr="003C50CE">
        <w:rPr>
          <w:i/>
          <w:iCs/>
          <w:color w:val="000033"/>
        </w:rPr>
        <w:t>Proteus mirabilis</w:t>
      </w:r>
      <w:r w:rsidRPr="003C50CE">
        <w:rPr>
          <w:color w:val="000033"/>
        </w:rPr>
        <w:t> that we work with are motile.</w:t>
      </w:r>
    </w:p>
    <w:p w14:paraId="619D55AE" w14:textId="77777777" w:rsidR="003C50CE" w:rsidRDefault="003C50CE" w:rsidP="003C50CE">
      <w:pPr>
        <w:pStyle w:val="NormalWeb"/>
        <w:shd w:val="clear" w:color="auto" w:fill="FFFFFF"/>
        <w:spacing w:before="0" w:beforeAutospacing="0" w:after="360" w:afterAutospacing="0" w:line="480" w:lineRule="auto"/>
        <w:rPr>
          <w:b/>
          <w:color w:val="3A3A3A"/>
        </w:rPr>
      </w:pPr>
    </w:p>
    <w:p w14:paraId="6BECDF95" w14:textId="77777777" w:rsidR="003C50CE" w:rsidRDefault="003C50CE" w:rsidP="003C50CE">
      <w:pPr>
        <w:pStyle w:val="NormalWeb"/>
        <w:shd w:val="clear" w:color="auto" w:fill="FFFFFF"/>
        <w:spacing w:before="0" w:beforeAutospacing="0" w:after="360" w:afterAutospacing="0" w:line="480" w:lineRule="auto"/>
        <w:rPr>
          <w:b/>
          <w:color w:val="3A3A3A"/>
        </w:rPr>
      </w:pPr>
    </w:p>
    <w:p w14:paraId="794A3C21" w14:textId="77777777" w:rsidR="00DC4D23" w:rsidRPr="00940365" w:rsidRDefault="00DE6FA4" w:rsidP="003C50CE">
      <w:pPr>
        <w:pStyle w:val="NormalWeb"/>
        <w:shd w:val="clear" w:color="auto" w:fill="FFFFFF"/>
        <w:spacing w:before="0" w:beforeAutospacing="0" w:after="360" w:afterAutospacing="0" w:line="480" w:lineRule="auto"/>
        <w:rPr>
          <w:b/>
          <w:color w:val="3A3A3A"/>
        </w:rPr>
      </w:pPr>
      <w:r w:rsidRPr="00940365">
        <w:rPr>
          <w:b/>
          <w:color w:val="3A3A3A"/>
        </w:rPr>
        <w:lastRenderedPageBreak/>
        <w:t xml:space="preserve">7B STREAK </w:t>
      </w:r>
    </w:p>
    <w:p w14:paraId="2FF1B87F" w14:textId="77777777" w:rsidR="00DC4D23" w:rsidRPr="003C50CE" w:rsidRDefault="00DE6FA4" w:rsidP="003C50CE">
      <w:pPr>
        <w:pStyle w:val="NormalWeb"/>
        <w:shd w:val="clear" w:color="auto" w:fill="FFFFFF"/>
        <w:spacing w:before="0" w:beforeAutospacing="0" w:after="360" w:afterAutospacing="0" w:line="480" w:lineRule="auto"/>
        <w:rPr>
          <w:color w:val="000033"/>
          <w:shd w:val="clear" w:color="auto" w:fill="FFFFFF"/>
        </w:rPr>
      </w:pPr>
      <w:r w:rsidRPr="003C50CE">
        <w:rPr>
          <w:color w:val="000033"/>
          <w:shd w:val="clear" w:color="auto" w:fill="FFFFFF"/>
        </w:rPr>
        <w:t>Often, investigators will stab several times through the agar using an inoculating loop when inoculating a BAP to observe hemolysis patterns. This stab allows for the detection of streptolysin O, a specific hemolysin produced by </w:t>
      </w:r>
      <w:r w:rsidRPr="003C50CE">
        <w:rPr>
          <w:i/>
          <w:iCs/>
          <w:color w:val="000033"/>
          <w:shd w:val="clear" w:color="auto" w:fill="FFFFFF"/>
        </w:rPr>
        <w:t>Streptococcus pyogenes</w:t>
      </w:r>
      <w:r w:rsidRPr="003C50CE">
        <w:rPr>
          <w:color w:val="000033"/>
          <w:shd w:val="clear" w:color="auto" w:fill="FFFFFF"/>
        </w:rPr>
        <w:t>. This hemolysin is inactivated by O</w:t>
      </w:r>
      <w:r w:rsidRPr="003C50CE">
        <w:rPr>
          <w:color w:val="000033"/>
          <w:shd w:val="clear" w:color="auto" w:fill="FFFFFF"/>
          <w:vertAlign w:val="subscript"/>
        </w:rPr>
        <w:t>2</w:t>
      </w:r>
      <w:r w:rsidRPr="003C50CE">
        <w:rPr>
          <w:color w:val="000033"/>
          <w:shd w:val="clear" w:color="auto" w:fill="FFFFFF"/>
        </w:rPr>
        <w:t xml:space="preserve"> and only subsurface (in an anaerobic environment) around the stab mark. Note the oval-shaped areas of clearing around the stab marks in the picture below; these are caused by streptolysin O.</w:t>
      </w:r>
    </w:p>
    <w:p w14:paraId="673FB960" w14:textId="77777777" w:rsidR="00DC4D23" w:rsidRPr="00940365" w:rsidRDefault="00DE6FA4" w:rsidP="003C50CE">
      <w:pPr>
        <w:pStyle w:val="NormalWeb"/>
        <w:shd w:val="clear" w:color="auto" w:fill="FFFFFF"/>
        <w:spacing w:before="0" w:beforeAutospacing="0" w:after="360" w:afterAutospacing="0" w:line="480" w:lineRule="auto"/>
        <w:rPr>
          <w:b/>
          <w:color w:val="000033"/>
          <w:shd w:val="clear" w:color="auto" w:fill="FFFFFF"/>
        </w:rPr>
      </w:pPr>
      <w:r w:rsidRPr="00940365">
        <w:rPr>
          <w:b/>
          <w:color w:val="000033"/>
          <w:shd w:val="clear" w:color="auto" w:fill="FFFFFF"/>
        </w:rPr>
        <w:t>GLUCOSE</w:t>
      </w:r>
    </w:p>
    <w:p w14:paraId="12B77E88" w14:textId="77777777" w:rsidR="00DC4D23" w:rsidRPr="003C50CE" w:rsidRDefault="00DE6FA4" w:rsidP="003C50CE">
      <w:pPr>
        <w:pStyle w:val="NormalWeb"/>
        <w:shd w:val="clear" w:color="auto" w:fill="FFFFFF"/>
        <w:spacing w:line="480" w:lineRule="auto"/>
        <w:rPr>
          <w:color w:val="000033"/>
        </w:rPr>
      </w:pPr>
      <w:r w:rsidRPr="003C50CE">
        <w:rPr>
          <w:color w:val="000033"/>
        </w:rPr>
        <w:t>This is a differential medium. It tests an organism's ability to ferment the sugar glucose and its ability to convert the end product of glycolysis, pyruvic acid, into gaseous byproducts. This is a test commonly used when trying to identify Gram-negative enteric bacteria, all of which are glucose fermenters but only some of which produce gas.</w:t>
      </w:r>
    </w:p>
    <w:p w14:paraId="247DD50A" w14:textId="77777777" w:rsidR="00DC4D23" w:rsidRPr="003C50CE" w:rsidRDefault="00DE6FA4" w:rsidP="003C50CE">
      <w:pPr>
        <w:pStyle w:val="NormalWeb"/>
        <w:shd w:val="clear" w:color="auto" w:fill="FFFFFF"/>
        <w:spacing w:line="480" w:lineRule="auto"/>
        <w:rPr>
          <w:color w:val="000033"/>
        </w:rPr>
      </w:pPr>
      <w:r w:rsidRPr="003C50CE">
        <w:rPr>
          <w:color w:val="000033"/>
        </w:rPr>
        <w:t xml:space="preserve">Like MSA, this medium also contains the pH indicator, phenol red. If an organism can ferment the sugar glucose, then acidic byproducts are formed, and the pH indicator turns yellow. </w:t>
      </w:r>
      <w:r w:rsidRPr="003C50CE">
        <w:rPr>
          <w:i/>
          <w:iCs/>
          <w:color w:val="000033"/>
        </w:rPr>
        <w:t>Escherichia coli</w:t>
      </w:r>
      <w:r w:rsidRPr="003C50CE">
        <w:rPr>
          <w:color w:val="000033"/>
        </w:rPr>
        <w:t xml:space="preserve"> can ferment glucose, as are </w:t>
      </w:r>
      <w:r w:rsidRPr="003C50CE">
        <w:rPr>
          <w:i/>
          <w:iCs/>
          <w:color w:val="000033"/>
        </w:rPr>
        <w:t>Proteus mirabilis </w:t>
      </w:r>
      <w:r w:rsidRPr="003C50CE">
        <w:rPr>
          <w:color w:val="000033"/>
        </w:rPr>
        <w:t>(far right) and </w:t>
      </w:r>
      <w:r w:rsidRPr="003C50CE">
        <w:rPr>
          <w:i/>
          <w:iCs/>
          <w:color w:val="000033"/>
        </w:rPr>
        <w:t>Shigella dysenteriae </w:t>
      </w:r>
      <w:r w:rsidRPr="003C50CE">
        <w:rPr>
          <w:color w:val="000033"/>
        </w:rPr>
        <w:t>(far left).  </w:t>
      </w:r>
      <w:r w:rsidRPr="003C50CE">
        <w:rPr>
          <w:rStyle w:val="Emphasis"/>
          <w:color w:val="000033"/>
        </w:rPr>
        <w:t>Pseudomonas aeruginosa</w:t>
      </w:r>
      <w:r w:rsidRPr="003C50CE">
        <w:rPr>
          <w:color w:val="000033"/>
        </w:rPr>
        <w:t> (center) is a nonfermenter.</w:t>
      </w:r>
    </w:p>
    <w:p w14:paraId="0A62ABDD" w14:textId="77777777" w:rsidR="00DC4D23" w:rsidRPr="003C50CE" w:rsidRDefault="00DE6FA4" w:rsidP="003C50CE">
      <w:pPr>
        <w:pStyle w:val="NormalWeb"/>
        <w:shd w:val="clear" w:color="auto" w:fill="FFFFFF"/>
        <w:spacing w:line="480" w:lineRule="auto"/>
        <w:rPr>
          <w:color w:val="000033"/>
        </w:rPr>
      </w:pPr>
      <w:r w:rsidRPr="003C50CE">
        <w:rPr>
          <w:color w:val="000033"/>
        </w:rPr>
        <w:t xml:space="preserve">The end product of glycolysis is pyruvate. Organisms capable of converting pyruvate to formic acid and formic acid to H2 (g) and CO2 (g), via the enzyme formic hydrogen lyase action, emit gas. This gas is trapped in the Durham tube and appears like a bubble at the top of the tube. </w:t>
      </w:r>
      <w:r w:rsidRPr="003C50CE">
        <w:rPr>
          <w:i/>
          <w:iCs/>
          <w:color w:val="000033"/>
        </w:rPr>
        <w:t>Escherichia coli</w:t>
      </w:r>
      <w:r w:rsidRPr="003C50CE">
        <w:rPr>
          <w:color w:val="000033"/>
        </w:rPr>
        <w:t> and </w:t>
      </w:r>
      <w:r w:rsidRPr="003C50CE">
        <w:rPr>
          <w:i/>
          <w:iCs/>
          <w:color w:val="000033"/>
        </w:rPr>
        <w:t>Proteus mirabilis</w:t>
      </w:r>
      <w:r w:rsidRPr="003C50CE">
        <w:rPr>
          <w:color w:val="000033"/>
        </w:rPr>
        <w:t> (far right) are both gas producers. Notice that </w:t>
      </w:r>
      <w:r w:rsidRPr="003C50CE">
        <w:rPr>
          <w:i/>
          <w:iCs/>
          <w:color w:val="000033"/>
        </w:rPr>
        <w:t>Shigella dysenteriae </w:t>
      </w:r>
      <w:r w:rsidRPr="003C50CE">
        <w:rPr>
          <w:color w:val="000033"/>
        </w:rPr>
        <w:t>(far left) ferments glucose but does not produce gas.</w:t>
      </w:r>
    </w:p>
    <w:p w14:paraId="0667FEDA" w14:textId="77777777" w:rsidR="00DC4D23" w:rsidRDefault="00DE6FA4" w:rsidP="003C50CE">
      <w:pPr>
        <w:pStyle w:val="NormalWeb"/>
        <w:shd w:val="clear" w:color="auto" w:fill="FFFFFF"/>
        <w:spacing w:line="480" w:lineRule="auto"/>
        <w:rPr>
          <w:color w:val="000033"/>
        </w:rPr>
      </w:pPr>
      <w:r>
        <w:rPr>
          <w:color w:val="000033"/>
        </w:rPr>
        <w:lastRenderedPageBreak/>
        <w:t xml:space="preserve"> B</w:t>
      </w:r>
      <w:r w:rsidRPr="003C50CE">
        <w:rPr>
          <w:color w:val="000033"/>
        </w:rPr>
        <w:t>roth tubes can be made containing sugars other than glucose (e.g. lactose and mannitol).  Because the same pH indicator (phenol red) is also used in these fermentation tubes, the same results are con</w:t>
      </w:r>
      <w:r w:rsidR="00975CCA">
        <w:rPr>
          <w:color w:val="000033"/>
        </w:rPr>
        <w:t>sidered positive</w:t>
      </w:r>
      <w:r w:rsidRPr="003C50CE">
        <w:rPr>
          <w:color w:val="000033"/>
        </w:rPr>
        <w:t xml:space="preserve"> (e.g. a lactose broth tube that turns yellow after incubation has been inoculated with an organism that can ferment lactose).</w:t>
      </w:r>
    </w:p>
    <w:p w14:paraId="5EA8A232" w14:textId="77777777" w:rsidR="00975CCA" w:rsidRDefault="00975CCA" w:rsidP="003C50CE">
      <w:pPr>
        <w:pStyle w:val="NormalWeb"/>
        <w:shd w:val="clear" w:color="auto" w:fill="FFFFFF"/>
        <w:spacing w:line="480" w:lineRule="auto"/>
        <w:rPr>
          <w:b/>
          <w:color w:val="000033"/>
        </w:rPr>
      </w:pPr>
      <w:r w:rsidRPr="00975CCA">
        <w:rPr>
          <w:b/>
          <w:color w:val="000033"/>
        </w:rPr>
        <w:t xml:space="preserve">CONCLUSION </w:t>
      </w:r>
    </w:p>
    <w:p w14:paraId="0663506E" w14:textId="1C773435" w:rsidR="00975CCA" w:rsidRPr="00975CCA" w:rsidRDefault="00975CCA" w:rsidP="003C50CE">
      <w:pPr>
        <w:pStyle w:val="NormalWeb"/>
        <w:shd w:val="clear" w:color="auto" w:fill="FFFFFF"/>
        <w:spacing w:line="480" w:lineRule="auto"/>
        <w:rPr>
          <w:color w:val="000033"/>
        </w:rPr>
      </w:pPr>
      <w:r>
        <w:rPr>
          <w:color w:val="000033"/>
        </w:rPr>
        <w:t xml:space="preserve">For </w:t>
      </w:r>
      <w:r w:rsidR="000E6443">
        <w:rPr>
          <w:color w:val="000033"/>
        </w:rPr>
        <w:t xml:space="preserve">the </w:t>
      </w:r>
      <w:r>
        <w:rPr>
          <w:color w:val="000033"/>
        </w:rPr>
        <w:t>gram</w:t>
      </w:r>
      <w:r w:rsidR="000E6443">
        <w:rPr>
          <w:color w:val="000033"/>
        </w:rPr>
        <w:t>-</w:t>
      </w:r>
      <w:r>
        <w:rPr>
          <w:color w:val="000033"/>
        </w:rPr>
        <w:t xml:space="preserve">positive </w:t>
      </w:r>
      <w:r w:rsidR="009E3E2A">
        <w:rPr>
          <w:color w:val="000033"/>
        </w:rPr>
        <w:t>biochemical test, a blue or purple color results while for a gram</w:t>
      </w:r>
      <w:r w:rsidR="000E6443">
        <w:rPr>
          <w:color w:val="000033"/>
        </w:rPr>
        <w:t>-</w:t>
      </w:r>
      <w:r w:rsidR="009E3E2A">
        <w:rPr>
          <w:color w:val="000033"/>
        </w:rPr>
        <w:t xml:space="preserve">negative biochemical test a red color result thus in the </w:t>
      </w:r>
      <w:r w:rsidR="00E86DC9">
        <w:rPr>
          <w:color w:val="000033"/>
        </w:rPr>
        <w:t>experiment</w:t>
      </w:r>
      <w:r w:rsidR="009E3E2A">
        <w:rPr>
          <w:color w:val="000033"/>
        </w:rPr>
        <w:t xml:space="preserve"> above the cultured bacteria is a </w:t>
      </w:r>
      <w:r w:rsidR="000E6443">
        <w:rPr>
          <w:color w:val="000033"/>
        </w:rPr>
        <w:t>gram-positive bacterium</w:t>
      </w:r>
      <w:r w:rsidR="009E3E2A">
        <w:rPr>
          <w:color w:val="000033"/>
        </w:rPr>
        <w:t xml:space="preserve">  </w:t>
      </w:r>
    </w:p>
    <w:p w14:paraId="2B112D88" w14:textId="77777777" w:rsidR="00975CCA" w:rsidRDefault="00975CCA" w:rsidP="003C50CE">
      <w:pPr>
        <w:pStyle w:val="NormalWeb"/>
        <w:shd w:val="clear" w:color="auto" w:fill="FFFFFF"/>
        <w:spacing w:line="480" w:lineRule="auto"/>
        <w:rPr>
          <w:color w:val="000033"/>
        </w:rPr>
      </w:pPr>
    </w:p>
    <w:p w14:paraId="4D0C7C45" w14:textId="77777777" w:rsidR="00E86DC9" w:rsidRDefault="00E86DC9" w:rsidP="003C50CE">
      <w:pPr>
        <w:pStyle w:val="NormalWeb"/>
        <w:shd w:val="clear" w:color="auto" w:fill="FFFFFF"/>
        <w:spacing w:line="480" w:lineRule="auto"/>
        <w:rPr>
          <w:color w:val="000033"/>
        </w:rPr>
      </w:pPr>
    </w:p>
    <w:p w14:paraId="73082FF1" w14:textId="77777777" w:rsidR="00E86DC9" w:rsidRDefault="00E86DC9" w:rsidP="003C50CE">
      <w:pPr>
        <w:pStyle w:val="NormalWeb"/>
        <w:shd w:val="clear" w:color="auto" w:fill="FFFFFF"/>
        <w:spacing w:line="480" w:lineRule="auto"/>
        <w:rPr>
          <w:color w:val="000033"/>
        </w:rPr>
      </w:pPr>
    </w:p>
    <w:p w14:paraId="1C241854" w14:textId="77777777" w:rsidR="00E86DC9" w:rsidRDefault="00E86DC9" w:rsidP="003C50CE">
      <w:pPr>
        <w:pStyle w:val="NormalWeb"/>
        <w:shd w:val="clear" w:color="auto" w:fill="FFFFFF"/>
        <w:spacing w:line="480" w:lineRule="auto"/>
        <w:rPr>
          <w:color w:val="000033"/>
        </w:rPr>
      </w:pPr>
    </w:p>
    <w:p w14:paraId="2FC61806" w14:textId="77777777" w:rsidR="00E86DC9" w:rsidRDefault="00E86DC9" w:rsidP="003C50CE">
      <w:pPr>
        <w:pStyle w:val="NormalWeb"/>
        <w:shd w:val="clear" w:color="auto" w:fill="FFFFFF"/>
        <w:spacing w:line="480" w:lineRule="auto"/>
        <w:rPr>
          <w:color w:val="000033"/>
        </w:rPr>
      </w:pPr>
    </w:p>
    <w:p w14:paraId="5D9458EC" w14:textId="77777777" w:rsidR="00E86DC9" w:rsidRDefault="00E86DC9" w:rsidP="003C50CE">
      <w:pPr>
        <w:pStyle w:val="NormalWeb"/>
        <w:shd w:val="clear" w:color="auto" w:fill="FFFFFF"/>
        <w:spacing w:line="480" w:lineRule="auto"/>
        <w:rPr>
          <w:color w:val="000033"/>
        </w:rPr>
      </w:pPr>
    </w:p>
    <w:p w14:paraId="1F243F29" w14:textId="77777777" w:rsidR="00E86DC9" w:rsidRDefault="00E86DC9" w:rsidP="003C50CE">
      <w:pPr>
        <w:pStyle w:val="NormalWeb"/>
        <w:shd w:val="clear" w:color="auto" w:fill="FFFFFF"/>
        <w:spacing w:line="480" w:lineRule="auto"/>
        <w:rPr>
          <w:color w:val="000033"/>
        </w:rPr>
      </w:pPr>
    </w:p>
    <w:p w14:paraId="4C97D12D" w14:textId="77777777" w:rsidR="00E86DC9" w:rsidRDefault="00E86DC9" w:rsidP="003C50CE">
      <w:pPr>
        <w:pStyle w:val="NormalWeb"/>
        <w:shd w:val="clear" w:color="auto" w:fill="FFFFFF"/>
        <w:spacing w:line="480" w:lineRule="auto"/>
        <w:rPr>
          <w:color w:val="000033"/>
        </w:rPr>
      </w:pPr>
    </w:p>
    <w:p w14:paraId="7740778C" w14:textId="77777777" w:rsidR="00E86DC9" w:rsidRDefault="00E86DC9" w:rsidP="003C50CE">
      <w:pPr>
        <w:pStyle w:val="NormalWeb"/>
        <w:shd w:val="clear" w:color="auto" w:fill="FFFFFF"/>
        <w:spacing w:line="480" w:lineRule="auto"/>
        <w:rPr>
          <w:color w:val="000033"/>
        </w:rPr>
      </w:pPr>
    </w:p>
    <w:p w14:paraId="7F372BA5" w14:textId="77777777" w:rsidR="00E86DC9" w:rsidRDefault="00E86DC9" w:rsidP="003C50CE">
      <w:pPr>
        <w:pStyle w:val="NormalWeb"/>
        <w:shd w:val="clear" w:color="auto" w:fill="FFFFFF"/>
        <w:spacing w:line="480" w:lineRule="auto"/>
        <w:rPr>
          <w:color w:val="000033"/>
        </w:rPr>
      </w:pPr>
    </w:p>
    <w:p w14:paraId="02924777" w14:textId="77777777" w:rsidR="00E86DC9" w:rsidRDefault="00E86DC9" w:rsidP="003C50CE">
      <w:pPr>
        <w:pStyle w:val="NormalWeb"/>
        <w:shd w:val="clear" w:color="auto" w:fill="FFFFFF"/>
        <w:spacing w:line="480" w:lineRule="auto"/>
        <w:rPr>
          <w:color w:val="000033"/>
        </w:rPr>
      </w:pPr>
    </w:p>
    <w:p w14:paraId="40CC50B6" w14:textId="77777777" w:rsidR="00E86DC9" w:rsidRPr="00E86DC9" w:rsidRDefault="00E86DC9" w:rsidP="00E86DC9">
      <w:pPr>
        <w:spacing w:after="100" w:afterAutospacing="1" w:line="240" w:lineRule="auto"/>
        <w:outlineLvl w:val="1"/>
        <w:rPr>
          <w:rFonts w:ascii="Times New Roman" w:eastAsia="Times New Roman" w:hAnsi="Times New Roman" w:cs="Times New Roman"/>
          <w:b/>
          <w:color w:val="000000"/>
          <w:sz w:val="24"/>
          <w:szCs w:val="24"/>
        </w:rPr>
      </w:pPr>
      <w:r w:rsidRPr="00E86DC9">
        <w:rPr>
          <w:rFonts w:ascii="Times New Roman" w:eastAsia="Times New Roman" w:hAnsi="Times New Roman" w:cs="Times New Roman"/>
          <w:b/>
          <w:color w:val="000000"/>
          <w:sz w:val="24"/>
          <w:szCs w:val="24"/>
        </w:rPr>
        <w:lastRenderedPageBreak/>
        <w:t>References</w:t>
      </w:r>
    </w:p>
    <w:p w14:paraId="79411D99" w14:textId="77777777" w:rsidR="00E86DC9" w:rsidRPr="00E86DC9" w:rsidRDefault="00E86DC9" w:rsidP="00E86DC9">
      <w:pPr>
        <w:spacing w:after="180" w:line="240" w:lineRule="auto"/>
        <w:ind w:left="450" w:hanging="450"/>
        <w:rPr>
          <w:rFonts w:ascii="Times New Roman" w:eastAsia="Times New Roman" w:hAnsi="Times New Roman" w:cs="Times New Roman"/>
          <w:color w:val="000000"/>
          <w:sz w:val="24"/>
          <w:szCs w:val="24"/>
        </w:rPr>
      </w:pPr>
      <w:r w:rsidRPr="00E86DC9">
        <w:rPr>
          <w:rFonts w:ascii="Times New Roman" w:eastAsia="Times New Roman" w:hAnsi="Times New Roman" w:cs="Times New Roman"/>
          <w:color w:val="000000"/>
          <w:sz w:val="24"/>
          <w:szCs w:val="24"/>
        </w:rPr>
        <w:t>CRC PRESS. (2021). </w:t>
      </w:r>
      <w:r w:rsidRPr="00E86DC9">
        <w:rPr>
          <w:rFonts w:ascii="Times New Roman" w:eastAsia="Times New Roman" w:hAnsi="Times New Roman" w:cs="Times New Roman"/>
          <w:i/>
          <w:iCs/>
          <w:color w:val="000000"/>
          <w:sz w:val="24"/>
          <w:szCs w:val="24"/>
        </w:rPr>
        <w:t>GLUCOSE NONFERMENTING GRAM-NEGATIVE BACTERIA IN CLINICAL MICROBIOLOGY</w:t>
      </w:r>
      <w:r w:rsidRPr="00E86DC9">
        <w:rPr>
          <w:rFonts w:ascii="Times New Roman" w:eastAsia="Times New Roman" w:hAnsi="Times New Roman" w:cs="Times New Roman"/>
          <w:color w:val="000000"/>
          <w:sz w:val="24"/>
          <w:szCs w:val="24"/>
        </w:rPr>
        <w:t>. [S.l.].</w:t>
      </w:r>
    </w:p>
    <w:p w14:paraId="5219725D" w14:textId="77777777" w:rsidR="00E86DC9" w:rsidRPr="00E86DC9" w:rsidRDefault="00E86DC9" w:rsidP="00E86DC9">
      <w:pPr>
        <w:spacing w:after="180" w:line="240" w:lineRule="auto"/>
        <w:ind w:left="450" w:hanging="450"/>
        <w:rPr>
          <w:rFonts w:ascii="Times New Roman" w:eastAsia="Times New Roman" w:hAnsi="Times New Roman" w:cs="Times New Roman"/>
          <w:color w:val="000000"/>
          <w:sz w:val="27"/>
          <w:szCs w:val="27"/>
        </w:rPr>
      </w:pPr>
      <w:r w:rsidRPr="00E86DC9">
        <w:rPr>
          <w:rFonts w:ascii="Times New Roman" w:eastAsia="Times New Roman" w:hAnsi="Times New Roman" w:cs="Times New Roman"/>
          <w:color w:val="000000"/>
          <w:sz w:val="24"/>
          <w:szCs w:val="24"/>
        </w:rPr>
        <w:t>Prescott, L., Harley, J., &amp; Klein, D. (2005). </w:t>
      </w:r>
      <w:r w:rsidRPr="00E86DC9">
        <w:rPr>
          <w:rFonts w:ascii="Times New Roman" w:eastAsia="Times New Roman" w:hAnsi="Times New Roman" w:cs="Times New Roman"/>
          <w:i/>
          <w:iCs/>
          <w:color w:val="000000"/>
          <w:sz w:val="24"/>
          <w:szCs w:val="24"/>
        </w:rPr>
        <w:t>Microbiology</w:t>
      </w:r>
      <w:r w:rsidRPr="00E86DC9">
        <w:rPr>
          <w:rFonts w:ascii="Times New Roman" w:eastAsia="Times New Roman" w:hAnsi="Times New Roman" w:cs="Times New Roman"/>
          <w:color w:val="000000"/>
          <w:sz w:val="24"/>
          <w:szCs w:val="24"/>
        </w:rPr>
        <w:t>. Dubuque, IA: McGraw-Hill Higher Education</w:t>
      </w:r>
      <w:r w:rsidRPr="00E86DC9">
        <w:rPr>
          <w:rFonts w:ascii="Times New Roman" w:eastAsia="Times New Roman" w:hAnsi="Times New Roman" w:cs="Times New Roman"/>
          <w:color w:val="000000"/>
          <w:sz w:val="27"/>
          <w:szCs w:val="27"/>
        </w:rPr>
        <w:t>.</w:t>
      </w:r>
    </w:p>
    <w:p w14:paraId="35453653" w14:textId="77777777" w:rsidR="00E86DC9" w:rsidRDefault="00E86DC9" w:rsidP="003C50CE">
      <w:pPr>
        <w:pStyle w:val="NormalWeb"/>
        <w:shd w:val="clear" w:color="auto" w:fill="FFFFFF"/>
        <w:spacing w:line="480" w:lineRule="auto"/>
        <w:rPr>
          <w:color w:val="000033"/>
        </w:rPr>
      </w:pPr>
    </w:p>
    <w:p w14:paraId="3B41CE24" w14:textId="77777777" w:rsidR="00975CCA" w:rsidRPr="003C50CE" w:rsidRDefault="00975CCA" w:rsidP="003C50CE">
      <w:pPr>
        <w:pStyle w:val="NormalWeb"/>
        <w:shd w:val="clear" w:color="auto" w:fill="FFFFFF"/>
        <w:spacing w:line="480" w:lineRule="auto"/>
        <w:rPr>
          <w:color w:val="000033"/>
        </w:rPr>
      </w:pPr>
    </w:p>
    <w:p w14:paraId="668E1990" w14:textId="77777777" w:rsidR="00DC4D23" w:rsidRPr="003C50CE" w:rsidRDefault="00DC4D23" w:rsidP="003C50CE">
      <w:pPr>
        <w:pStyle w:val="NormalWeb"/>
        <w:shd w:val="clear" w:color="auto" w:fill="FFFFFF"/>
        <w:spacing w:before="0" w:beforeAutospacing="0" w:after="360" w:afterAutospacing="0" w:line="480" w:lineRule="auto"/>
        <w:rPr>
          <w:b/>
          <w:color w:val="3A3A3A"/>
        </w:rPr>
      </w:pPr>
    </w:p>
    <w:p w14:paraId="74778506" w14:textId="77777777" w:rsidR="00F44004" w:rsidRPr="003C50CE" w:rsidRDefault="00F44004" w:rsidP="003C50CE">
      <w:pPr>
        <w:spacing w:after="0" w:line="480" w:lineRule="auto"/>
        <w:contextualSpacing/>
        <w:rPr>
          <w:rFonts w:ascii="Times New Roman" w:hAnsi="Times New Roman" w:cs="Times New Roman"/>
          <w:b/>
          <w:sz w:val="24"/>
          <w:szCs w:val="24"/>
        </w:rPr>
      </w:pPr>
    </w:p>
    <w:p w14:paraId="28371D9C" w14:textId="77777777" w:rsidR="00F44004" w:rsidRPr="003C50CE" w:rsidRDefault="00F44004" w:rsidP="003C50CE">
      <w:pPr>
        <w:spacing w:after="0" w:line="480" w:lineRule="auto"/>
        <w:contextualSpacing/>
        <w:rPr>
          <w:rFonts w:ascii="Times New Roman" w:hAnsi="Times New Roman" w:cs="Times New Roman"/>
          <w:b/>
          <w:sz w:val="24"/>
          <w:szCs w:val="24"/>
        </w:rPr>
      </w:pPr>
    </w:p>
    <w:p w14:paraId="6577A8D6" w14:textId="77777777" w:rsidR="009A02AB" w:rsidRPr="003C50CE" w:rsidRDefault="009A02AB" w:rsidP="003C50CE">
      <w:pPr>
        <w:spacing w:line="480" w:lineRule="auto"/>
        <w:rPr>
          <w:rFonts w:ascii="Times New Roman" w:hAnsi="Times New Roman" w:cs="Times New Roman"/>
          <w:color w:val="000000"/>
          <w:sz w:val="24"/>
          <w:szCs w:val="24"/>
          <w:shd w:val="clear" w:color="auto" w:fill="FFFFFF"/>
        </w:rPr>
      </w:pPr>
    </w:p>
    <w:p w14:paraId="3A94F84D" w14:textId="77777777" w:rsidR="009A02AB" w:rsidRPr="003C50CE" w:rsidRDefault="009A02AB" w:rsidP="003C50CE">
      <w:pPr>
        <w:spacing w:line="480" w:lineRule="auto"/>
        <w:rPr>
          <w:rFonts w:ascii="Times New Roman" w:hAnsi="Times New Roman" w:cs="Times New Roman"/>
          <w:color w:val="000000"/>
          <w:sz w:val="24"/>
          <w:szCs w:val="24"/>
          <w:shd w:val="clear" w:color="auto" w:fill="FFFFFF"/>
        </w:rPr>
      </w:pPr>
    </w:p>
    <w:p w14:paraId="000684A8" w14:textId="77777777" w:rsidR="009A02AB" w:rsidRPr="003C50CE" w:rsidRDefault="009A02AB" w:rsidP="003C50CE">
      <w:pPr>
        <w:spacing w:line="480" w:lineRule="auto"/>
        <w:rPr>
          <w:rFonts w:ascii="Times New Roman" w:hAnsi="Times New Roman" w:cs="Times New Roman"/>
          <w:color w:val="000000"/>
          <w:sz w:val="24"/>
          <w:szCs w:val="24"/>
          <w:shd w:val="clear" w:color="auto" w:fill="FFFFFF"/>
        </w:rPr>
      </w:pPr>
    </w:p>
    <w:sectPr w:rsidR="009A02AB" w:rsidRPr="003C5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NzQwMDI3NjQyMDNT0lEKTi0uzszPAykwrAUA1CizHCwAAAA="/>
  </w:docVars>
  <w:rsids>
    <w:rsidRoot w:val="00525893"/>
    <w:rsid w:val="000E6443"/>
    <w:rsid w:val="003B0C8A"/>
    <w:rsid w:val="003C50CE"/>
    <w:rsid w:val="004E478C"/>
    <w:rsid w:val="00525893"/>
    <w:rsid w:val="00724875"/>
    <w:rsid w:val="00940365"/>
    <w:rsid w:val="00975CCA"/>
    <w:rsid w:val="009A02AB"/>
    <w:rsid w:val="009D0160"/>
    <w:rsid w:val="009E3E2A"/>
    <w:rsid w:val="00B10492"/>
    <w:rsid w:val="00DC4D23"/>
    <w:rsid w:val="00DE6FA4"/>
    <w:rsid w:val="00E86DC9"/>
    <w:rsid w:val="00F4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2249"/>
  <w15:docId w15:val="{699E0370-DC8B-47EA-888B-DD946CA2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86D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bio-3445">
    <w:name w:val="lt-bio-3445"/>
    <w:basedOn w:val="Normal"/>
    <w:rsid w:val="009A02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2AB"/>
    <w:rPr>
      <w:b/>
      <w:bCs/>
    </w:rPr>
  </w:style>
  <w:style w:type="character" w:styleId="Hyperlink">
    <w:name w:val="Hyperlink"/>
    <w:basedOn w:val="DefaultParagraphFont"/>
    <w:uiPriority w:val="99"/>
    <w:semiHidden/>
    <w:unhideWhenUsed/>
    <w:rsid w:val="009A02AB"/>
    <w:rPr>
      <w:color w:val="0000FF"/>
      <w:u w:val="single"/>
    </w:rPr>
  </w:style>
  <w:style w:type="paragraph" w:styleId="NormalWeb">
    <w:name w:val="Normal (Web)"/>
    <w:basedOn w:val="Normal"/>
    <w:uiPriority w:val="99"/>
    <w:semiHidden/>
    <w:unhideWhenUsed/>
    <w:rsid w:val="00F440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4D23"/>
    <w:rPr>
      <w:i/>
      <w:iCs/>
    </w:rPr>
  </w:style>
  <w:style w:type="character" w:customStyle="1" w:styleId="t">
    <w:name w:val="t"/>
    <w:basedOn w:val="DefaultParagraphFont"/>
    <w:rsid w:val="009D0160"/>
  </w:style>
  <w:style w:type="paragraph" w:styleId="BalloonText">
    <w:name w:val="Balloon Text"/>
    <w:basedOn w:val="Normal"/>
    <w:link w:val="BalloonTextChar"/>
    <w:uiPriority w:val="99"/>
    <w:semiHidden/>
    <w:unhideWhenUsed/>
    <w:rsid w:val="009D0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160"/>
    <w:rPr>
      <w:rFonts w:ascii="Tahoma" w:hAnsi="Tahoma" w:cs="Tahoma"/>
      <w:sz w:val="16"/>
      <w:szCs w:val="16"/>
    </w:rPr>
  </w:style>
  <w:style w:type="character" w:customStyle="1" w:styleId="Heading2Char">
    <w:name w:val="Heading 2 Char"/>
    <w:basedOn w:val="DefaultParagraphFont"/>
    <w:link w:val="Heading2"/>
    <w:uiPriority w:val="9"/>
    <w:rsid w:val="00E86DC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944720">
      <w:bodyDiv w:val="1"/>
      <w:marLeft w:val="0"/>
      <w:marRight w:val="0"/>
      <w:marTop w:val="0"/>
      <w:marBottom w:val="0"/>
      <w:divBdr>
        <w:top w:val="none" w:sz="0" w:space="0" w:color="auto"/>
        <w:left w:val="none" w:sz="0" w:space="0" w:color="auto"/>
        <w:bottom w:val="none" w:sz="0" w:space="0" w:color="auto"/>
        <w:right w:val="none" w:sz="0" w:space="0" w:color="auto"/>
      </w:divBdr>
    </w:div>
    <w:div w:id="2115709465">
      <w:bodyDiv w:val="1"/>
      <w:marLeft w:val="0"/>
      <w:marRight w:val="0"/>
      <w:marTop w:val="0"/>
      <w:marBottom w:val="0"/>
      <w:divBdr>
        <w:top w:val="none" w:sz="0" w:space="0" w:color="auto"/>
        <w:left w:val="none" w:sz="0" w:space="0" w:color="auto"/>
        <w:bottom w:val="none" w:sz="0" w:space="0" w:color="auto"/>
        <w:right w:val="none" w:sz="0" w:space="0" w:color="auto"/>
      </w:divBdr>
    </w:div>
    <w:div w:id="213047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aron</cp:lastModifiedBy>
  <cp:revision>2</cp:revision>
  <dcterms:created xsi:type="dcterms:W3CDTF">2021-04-28T08:20:00Z</dcterms:created>
  <dcterms:modified xsi:type="dcterms:W3CDTF">2021-04-28T08:20:00Z</dcterms:modified>
</cp:coreProperties>
</file>